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98670C" w14:textId="31B03DD8" w:rsidR="00C86928" w:rsidRDefault="00B06D73" w:rsidP="00C86928">
      <w:pPr>
        <w:spacing w:after="240"/>
        <w:rPr>
          <w:rFonts w:ascii="Arial" w:hAnsi="Arial"/>
          <w:b/>
          <w:sz w:val="22"/>
          <w:szCs w:val="24"/>
          <w:u w:val="single"/>
          <w:lang w:val="en-GB"/>
        </w:rPr>
      </w:pPr>
      <w:r>
        <w:rPr>
          <w:rFonts w:ascii="Arial" w:hAnsi="Arial"/>
          <w:b/>
          <w:sz w:val="22"/>
          <w:szCs w:val="24"/>
          <w:u w:val="single"/>
          <w:lang w:val="en-GB"/>
        </w:rPr>
        <w:t xml:space="preserve">The networked factory in view and under control: </w:t>
      </w:r>
      <w:r>
        <w:rPr>
          <w:rFonts w:ascii="Arial" w:hAnsi="Arial"/>
          <w:b/>
          <w:sz w:val="22"/>
          <w:szCs w:val="24"/>
          <w:u w:val="single"/>
          <w:lang w:val="en-GB"/>
        </w:rPr>
        <w:br/>
        <w:t>Monitoring, controlling and optimizing complex processes</w:t>
      </w:r>
    </w:p>
    <w:p w14:paraId="38E68ACC" w14:textId="1B68A939" w:rsidR="00E36D3F" w:rsidRDefault="00E36D3F" w:rsidP="00E36D3F">
      <w:pPr>
        <w:spacing w:after="240"/>
        <w:rPr>
          <w:rFonts w:ascii="Arial" w:hAnsi="Arial"/>
          <w:b/>
          <w:sz w:val="28"/>
          <w:szCs w:val="24"/>
          <w:lang w:val="en-GB"/>
        </w:rPr>
      </w:pPr>
      <w:r>
        <w:rPr>
          <w:rFonts w:ascii="Arial" w:hAnsi="Arial"/>
          <w:b/>
          <w:sz w:val="28"/>
          <w:szCs w:val="24"/>
          <w:lang w:val="en-GB"/>
        </w:rPr>
        <w:t xml:space="preserve">iTAC </w:t>
      </w:r>
      <w:r w:rsidR="00B06D73">
        <w:rPr>
          <w:rFonts w:ascii="Arial" w:hAnsi="Arial"/>
          <w:b/>
          <w:sz w:val="28"/>
          <w:szCs w:val="24"/>
          <w:lang w:val="en-GB"/>
        </w:rPr>
        <w:t xml:space="preserve">shows MES and IIoT solutions for transparency and control at Hannover Messe </w:t>
      </w:r>
    </w:p>
    <w:p w14:paraId="4B4E961C" w14:textId="00D8F6C2" w:rsidR="00E36D3F" w:rsidRDefault="00EE07FB" w:rsidP="00E36D3F">
      <w:pPr>
        <w:spacing w:after="240" w:line="360" w:lineRule="auto"/>
        <w:rPr>
          <w:rFonts w:ascii="Arial" w:hAnsi="Arial"/>
          <w:color w:val="000000"/>
          <w:szCs w:val="24"/>
          <w:lang w:val="en-GB"/>
        </w:rPr>
      </w:pPr>
      <w:r>
        <w:rPr>
          <w:rFonts w:ascii="Arial" w:hAnsi="Arial"/>
          <w:b/>
          <w:color w:val="000000"/>
          <w:sz w:val="22"/>
          <w:szCs w:val="24"/>
          <w:u w:val="single"/>
          <w:lang w:val="en-GB"/>
        </w:rPr>
        <w:t>Montabaur, March</w:t>
      </w:r>
      <w:r w:rsidR="00E36D3F">
        <w:rPr>
          <w:rFonts w:ascii="Arial" w:hAnsi="Arial"/>
          <w:b/>
          <w:color w:val="000000"/>
          <w:sz w:val="22"/>
          <w:szCs w:val="24"/>
          <w:u w:val="single"/>
          <w:lang w:val="en-GB"/>
        </w:rPr>
        <w:t xml:space="preserve"> </w:t>
      </w:r>
      <w:r w:rsidR="00467853">
        <w:rPr>
          <w:rFonts w:ascii="Arial" w:hAnsi="Arial"/>
          <w:b/>
          <w:color w:val="000000"/>
          <w:sz w:val="22"/>
          <w:szCs w:val="24"/>
          <w:u w:val="single"/>
          <w:lang w:val="en-GB"/>
        </w:rPr>
        <w:t>13</w:t>
      </w:r>
      <w:r w:rsidR="00E36D3F">
        <w:rPr>
          <w:rFonts w:ascii="Arial" w:hAnsi="Arial"/>
          <w:b/>
          <w:color w:val="000000"/>
          <w:sz w:val="22"/>
          <w:szCs w:val="24"/>
          <w:u w:val="single"/>
          <w:lang w:val="en-GB"/>
        </w:rPr>
        <w:t>, 2019</w:t>
      </w:r>
      <w:r w:rsidR="00E36D3F">
        <w:rPr>
          <w:rFonts w:ascii="Arial" w:hAnsi="Arial"/>
          <w:b/>
          <w:color w:val="000000"/>
          <w:sz w:val="22"/>
          <w:szCs w:val="24"/>
          <w:lang w:val="en-GB"/>
        </w:rPr>
        <w:t xml:space="preserve"> – </w:t>
      </w:r>
      <w:r w:rsidR="00B06D73">
        <w:rPr>
          <w:rFonts w:ascii="Arial" w:hAnsi="Arial"/>
          <w:b/>
          <w:color w:val="000000"/>
          <w:sz w:val="22"/>
          <w:szCs w:val="24"/>
          <w:lang w:val="en-GB"/>
        </w:rPr>
        <w:t>iTAC Software AG (</w:t>
      </w:r>
      <w:r w:rsidR="00FD0A70">
        <w:fldChar w:fldCharType="begin"/>
      </w:r>
      <w:r w:rsidR="00FD0A70" w:rsidRPr="00FD0A70">
        <w:rPr>
          <w:lang w:val="en-US"/>
        </w:rPr>
        <w:instrText xml:space="preserve"> HYPERLINK "http://www.itacsoftware.com" </w:instrText>
      </w:r>
      <w:r w:rsidR="00FD0A70">
        <w:fldChar w:fldCharType="separate"/>
      </w:r>
      <w:r w:rsidR="00B06D73" w:rsidRPr="000A77EC">
        <w:rPr>
          <w:rStyle w:val="Hyperlink"/>
          <w:rFonts w:ascii="Arial" w:hAnsi="Arial"/>
          <w:b/>
          <w:sz w:val="22"/>
          <w:szCs w:val="24"/>
          <w:lang w:val="en-GB"/>
        </w:rPr>
        <w:t>www.itacsoftware.com</w:t>
      </w:r>
      <w:r w:rsidR="00FD0A70">
        <w:rPr>
          <w:rStyle w:val="Hyperlink"/>
          <w:rFonts w:ascii="Arial" w:hAnsi="Arial"/>
          <w:b/>
          <w:sz w:val="22"/>
          <w:szCs w:val="24"/>
          <w:lang w:val="en-GB"/>
        </w:rPr>
        <w:fldChar w:fldCharType="end"/>
      </w:r>
      <w:r w:rsidR="00B06D73">
        <w:rPr>
          <w:rFonts w:ascii="Arial" w:hAnsi="Arial"/>
          <w:b/>
          <w:color w:val="000000"/>
          <w:sz w:val="22"/>
          <w:szCs w:val="24"/>
          <w:lang w:val="en-GB"/>
        </w:rPr>
        <w:t xml:space="preserve">) will be presenting new solutions for transparent, automated production at this year’s </w:t>
      </w:r>
      <w:r w:rsidR="00D45801">
        <w:rPr>
          <w:rFonts w:ascii="Arial" w:hAnsi="Arial"/>
          <w:b/>
          <w:color w:val="000000"/>
          <w:sz w:val="22"/>
          <w:szCs w:val="24"/>
          <w:lang w:val="en-GB"/>
        </w:rPr>
        <w:t>Hannover Messe</w:t>
      </w:r>
      <w:r w:rsidR="00B06D73">
        <w:rPr>
          <w:rFonts w:ascii="Arial" w:hAnsi="Arial"/>
          <w:b/>
          <w:color w:val="000000"/>
          <w:sz w:val="22"/>
          <w:szCs w:val="24"/>
          <w:lang w:val="en-GB"/>
        </w:rPr>
        <w:t xml:space="preserve"> from April 1st to 5th. The MES specialist will be represented at </w:t>
      </w:r>
      <w:r w:rsidR="00364BAF">
        <w:rPr>
          <w:rFonts w:ascii="Arial" w:hAnsi="Arial"/>
          <w:b/>
          <w:color w:val="000000"/>
          <w:sz w:val="22"/>
          <w:szCs w:val="24"/>
          <w:lang w:val="en-GB"/>
        </w:rPr>
        <w:t xml:space="preserve">the booth of </w:t>
      </w:r>
      <w:r>
        <w:rPr>
          <w:rFonts w:ascii="Arial" w:hAnsi="Arial"/>
          <w:b/>
          <w:color w:val="000000"/>
          <w:sz w:val="22"/>
          <w:szCs w:val="24"/>
          <w:lang w:val="en-GB"/>
        </w:rPr>
        <w:t xml:space="preserve">the </w:t>
      </w:r>
      <w:r w:rsidR="00364BAF">
        <w:rPr>
          <w:rFonts w:ascii="Arial" w:hAnsi="Arial"/>
          <w:b/>
          <w:color w:val="000000"/>
          <w:sz w:val="22"/>
          <w:szCs w:val="24"/>
          <w:lang w:val="en-GB"/>
        </w:rPr>
        <w:t>D</w:t>
      </w:r>
      <w:r w:rsidR="00722786">
        <w:rPr>
          <w:rFonts w:ascii="Arial" w:hAnsi="Arial"/>
          <w:b/>
          <w:color w:val="000000"/>
          <w:sz w:val="22"/>
          <w:szCs w:val="24"/>
          <w:lang w:val="en-GB"/>
        </w:rPr>
        <w:t>ürr Group</w:t>
      </w:r>
      <w:r w:rsidR="00364BAF">
        <w:rPr>
          <w:rFonts w:ascii="Arial" w:hAnsi="Arial"/>
          <w:b/>
          <w:color w:val="000000"/>
          <w:sz w:val="22"/>
          <w:szCs w:val="24"/>
          <w:lang w:val="en-GB"/>
        </w:rPr>
        <w:t xml:space="preserve"> (A34, Hall 7). Comprehensive MES and IIoT solutions which intermesh meaningfully will be showcased at the </w:t>
      </w:r>
      <w:r w:rsidR="00D45801">
        <w:rPr>
          <w:rFonts w:ascii="Arial" w:hAnsi="Arial"/>
          <w:b/>
          <w:color w:val="000000"/>
          <w:sz w:val="22"/>
          <w:szCs w:val="24"/>
          <w:lang w:val="en-GB"/>
        </w:rPr>
        <w:t>trade fair</w:t>
      </w:r>
      <w:r w:rsidR="00364BAF">
        <w:rPr>
          <w:rFonts w:ascii="Arial" w:hAnsi="Arial"/>
          <w:b/>
          <w:color w:val="000000"/>
          <w:sz w:val="22"/>
          <w:szCs w:val="24"/>
          <w:lang w:val="en-GB"/>
        </w:rPr>
        <w:t xml:space="preserve">. </w:t>
      </w:r>
    </w:p>
    <w:p w14:paraId="70C3E593" w14:textId="5FED6BAF" w:rsidR="00121145" w:rsidRPr="007E73A2" w:rsidRDefault="00364BAF" w:rsidP="00DE52E7">
      <w:pPr>
        <w:spacing w:after="240" w:line="360" w:lineRule="auto"/>
        <w:rPr>
          <w:rFonts w:ascii="Arial" w:hAnsi="Arial" w:cs="Arial"/>
          <w:sz w:val="16"/>
          <w:szCs w:val="16"/>
          <w:lang w:val="en-GB"/>
        </w:rPr>
      </w:pPr>
      <w:r>
        <w:rPr>
          <w:rFonts w:ascii="Arial" w:hAnsi="Arial"/>
          <w:sz w:val="22"/>
          <w:szCs w:val="24"/>
          <w:lang w:val="en-GB"/>
        </w:rPr>
        <w:t>The motto of th</w:t>
      </w:r>
      <w:r w:rsidR="00D45801">
        <w:rPr>
          <w:rFonts w:ascii="Arial" w:hAnsi="Arial"/>
          <w:sz w:val="22"/>
          <w:szCs w:val="24"/>
          <w:lang w:val="en-GB"/>
        </w:rPr>
        <w:t>is year’s</w:t>
      </w:r>
      <w:r>
        <w:rPr>
          <w:rFonts w:ascii="Arial" w:hAnsi="Arial"/>
          <w:sz w:val="22"/>
          <w:szCs w:val="24"/>
          <w:lang w:val="en-GB"/>
        </w:rPr>
        <w:t xml:space="preserve"> trade fair</w:t>
      </w:r>
      <w:r w:rsidR="00D45801">
        <w:rPr>
          <w:rFonts w:ascii="Arial" w:hAnsi="Arial"/>
          <w:sz w:val="22"/>
          <w:szCs w:val="24"/>
          <w:lang w:val="en-GB"/>
        </w:rPr>
        <w:t xml:space="preserve"> presence</w:t>
      </w:r>
      <w:r>
        <w:rPr>
          <w:rFonts w:ascii="Arial" w:hAnsi="Arial"/>
          <w:sz w:val="22"/>
          <w:szCs w:val="24"/>
          <w:lang w:val="en-GB"/>
        </w:rPr>
        <w:t xml:space="preserve"> is “Transparency &amp; Control for your production – MES &amp; IIoT solutions based on D</w:t>
      </w:r>
      <w:r w:rsidR="00722786">
        <w:rPr>
          <w:rFonts w:ascii="Arial" w:hAnsi="Arial"/>
          <w:sz w:val="22"/>
          <w:szCs w:val="24"/>
          <w:lang w:val="en-GB"/>
        </w:rPr>
        <w:t>ürr Group</w:t>
      </w:r>
      <w:r>
        <w:rPr>
          <w:rFonts w:ascii="Arial" w:hAnsi="Arial"/>
          <w:sz w:val="22"/>
          <w:szCs w:val="24"/>
          <w:lang w:val="en-GB"/>
        </w:rPr>
        <w:t xml:space="preserve"> Know</w:t>
      </w:r>
      <w:r w:rsidR="00D45801">
        <w:rPr>
          <w:rFonts w:ascii="Arial" w:hAnsi="Arial"/>
          <w:sz w:val="22"/>
          <w:szCs w:val="24"/>
          <w:lang w:val="en-GB"/>
        </w:rPr>
        <w:t>-</w:t>
      </w:r>
      <w:r>
        <w:rPr>
          <w:rFonts w:ascii="Arial" w:hAnsi="Arial"/>
          <w:sz w:val="22"/>
          <w:szCs w:val="24"/>
          <w:lang w:val="en-GB"/>
        </w:rPr>
        <w:t xml:space="preserve">How”. For this purpose, the automatization and digitalization competences within the group are </w:t>
      </w:r>
      <w:r w:rsidR="00D45801">
        <w:rPr>
          <w:rFonts w:ascii="Arial" w:hAnsi="Arial"/>
          <w:sz w:val="22"/>
          <w:szCs w:val="24"/>
          <w:lang w:val="en-GB"/>
        </w:rPr>
        <w:t xml:space="preserve">being </w:t>
      </w:r>
      <w:r>
        <w:rPr>
          <w:rFonts w:ascii="Arial" w:hAnsi="Arial"/>
          <w:sz w:val="22"/>
          <w:szCs w:val="24"/>
          <w:lang w:val="en-GB"/>
        </w:rPr>
        <w:t>merged: D</w:t>
      </w:r>
      <w:r w:rsidR="00722786">
        <w:rPr>
          <w:rFonts w:ascii="Arial" w:hAnsi="Arial"/>
          <w:sz w:val="22"/>
          <w:szCs w:val="24"/>
          <w:lang w:val="en-GB"/>
        </w:rPr>
        <w:t>ürr</w:t>
      </w:r>
      <w:r>
        <w:rPr>
          <w:rFonts w:ascii="Arial" w:hAnsi="Arial"/>
          <w:sz w:val="22"/>
          <w:szCs w:val="24"/>
          <w:lang w:val="en-GB"/>
        </w:rPr>
        <w:t xml:space="preserve"> as a machine and plant manufacturer, iTAC as a global MES vendor, DUALIS as a specialist for detailed production planning and LOXEO as a digital marketplace as well as ADAMOS as an IoT platform provider. Together they will showcase combined solutions in the areas of IIoT, AGV, Analytics, Planning, MES, APS and Assembly</w:t>
      </w:r>
      <w:r w:rsidR="00E36D3F">
        <w:rPr>
          <w:rFonts w:ascii="Arial" w:hAnsi="Arial"/>
          <w:sz w:val="22"/>
          <w:szCs w:val="24"/>
          <w:lang w:val="en-GB"/>
        </w:rPr>
        <w:t>.</w:t>
      </w:r>
    </w:p>
    <w:p w14:paraId="29FB1A7A" w14:textId="13D67E26" w:rsidR="00950562" w:rsidRDefault="00364BAF" w:rsidP="00DE52E7">
      <w:pPr>
        <w:pStyle w:val="Default"/>
        <w:spacing w:after="240" w:line="360" w:lineRule="auto"/>
        <w:rPr>
          <w:rFonts w:ascii="Arial" w:hAnsi="Arial" w:cs="Times New Roman"/>
          <w:sz w:val="22"/>
          <w:lang w:val="en-GB"/>
        </w:rPr>
      </w:pPr>
      <w:r>
        <w:rPr>
          <w:rFonts w:ascii="Arial" w:hAnsi="Arial" w:cs="Times New Roman"/>
          <w:sz w:val="22"/>
          <w:lang w:val="en-GB"/>
        </w:rPr>
        <w:t xml:space="preserve">iTAC specializes in intelligent MES solutions for networking, automation and analysis of production processes. Their core is the </w:t>
      </w:r>
      <w:r w:rsidR="00950562">
        <w:rPr>
          <w:rFonts w:ascii="Arial" w:hAnsi="Arial" w:cs="Times New Roman"/>
          <w:sz w:val="22"/>
          <w:lang w:val="en-GB"/>
        </w:rPr>
        <w:t xml:space="preserve">Manufacturing Execution System </w:t>
      </w:r>
      <w:r>
        <w:rPr>
          <w:rFonts w:ascii="Arial" w:hAnsi="Arial" w:cs="Times New Roman"/>
          <w:sz w:val="22"/>
          <w:lang w:val="en-GB"/>
        </w:rPr>
        <w:t>iTAC.MES.Suite</w:t>
      </w:r>
      <w:r w:rsidR="00950562">
        <w:rPr>
          <w:rFonts w:ascii="Arial" w:hAnsi="Arial" w:cs="Times New Roman"/>
          <w:sz w:val="22"/>
          <w:lang w:val="en-GB"/>
        </w:rPr>
        <w:t xml:space="preserve"> which has been established on the market for many years and is continuously being further developed in line with the latest market requirements. </w:t>
      </w:r>
    </w:p>
    <w:p w14:paraId="049C91B7" w14:textId="2975E304" w:rsidR="00950562" w:rsidRDefault="00950562" w:rsidP="00DE52E7">
      <w:pPr>
        <w:pStyle w:val="Default"/>
        <w:spacing w:after="240" w:line="360" w:lineRule="auto"/>
        <w:rPr>
          <w:rFonts w:ascii="Arial" w:hAnsi="Arial" w:cs="Times New Roman"/>
          <w:sz w:val="22"/>
          <w:lang w:val="en-GB"/>
        </w:rPr>
      </w:pPr>
      <w:r>
        <w:rPr>
          <w:rFonts w:ascii="Arial" w:hAnsi="Arial" w:cs="Times New Roman"/>
          <w:sz w:val="22"/>
          <w:lang w:val="en-GB"/>
        </w:rPr>
        <w:t xml:space="preserve">At the trade fair iTAC will also be presenting an intelligent solution for production logistics 4.0, which supports automatic replenishment control with driverless transport systems in SMT production. The process ranges from </w:t>
      </w:r>
      <w:r w:rsidR="00EE07FB">
        <w:rPr>
          <w:rFonts w:ascii="Arial" w:hAnsi="Arial" w:cs="Times New Roman"/>
          <w:sz w:val="22"/>
          <w:lang w:val="en-GB"/>
        </w:rPr>
        <w:t xml:space="preserve">the </w:t>
      </w:r>
      <w:r>
        <w:rPr>
          <w:rFonts w:ascii="Arial" w:hAnsi="Arial" w:cs="Times New Roman"/>
          <w:sz w:val="22"/>
          <w:lang w:val="en-GB"/>
        </w:rPr>
        <w:t xml:space="preserve">Material Pull System (MPS) </w:t>
      </w:r>
      <w:r w:rsidR="00EE07FB">
        <w:rPr>
          <w:rFonts w:ascii="Arial" w:hAnsi="Arial" w:cs="Times New Roman"/>
          <w:sz w:val="22"/>
          <w:lang w:val="en-GB"/>
        </w:rPr>
        <w:t>and</w:t>
      </w:r>
      <w:r>
        <w:rPr>
          <w:rFonts w:ascii="Arial" w:hAnsi="Arial" w:cs="Times New Roman"/>
          <w:sz w:val="22"/>
          <w:lang w:val="en-GB"/>
        </w:rPr>
        <w:t xml:space="preserve"> Auto Storage (AS) </w:t>
      </w:r>
      <w:r w:rsidR="00EE07FB">
        <w:rPr>
          <w:rFonts w:ascii="Arial" w:hAnsi="Arial" w:cs="Times New Roman"/>
          <w:sz w:val="22"/>
          <w:lang w:val="en-GB"/>
        </w:rPr>
        <w:t>to the</w:t>
      </w:r>
      <w:r>
        <w:rPr>
          <w:rFonts w:ascii="Arial" w:hAnsi="Arial" w:cs="Times New Roman"/>
          <w:sz w:val="22"/>
          <w:lang w:val="en-GB"/>
        </w:rPr>
        <w:t xml:space="preserve"> Automated Guided Vehicle (AGV). The advantages include among others: Relief for the personnel, constant control over the material and no more necessity for buffer stock. </w:t>
      </w:r>
    </w:p>
    <w:p w14:paraId="2A92E499" w14:textId="77777777" w:rsidR="00FD0A70" w:rsidRDefault="00FD0A70" w:rsidP="00DE52E7">
      <w:pPr>
        <w:pStyle w:val="Default"/>
        <w:spacing w:after="240" w:line="360" w:lineRule="auto"/>
        <w:rPr>
          <w:rFonts w:ascii="Arial" w:hAnsi="Arial" w:cs="Times New Roman"/>
          <w:sz w:val="22"/>
          <w:lang w:val="en-GB"/>
        </w:rPr>
      </w:pPr>
      <w:bookmarkStart w:id="0" w:name="_GoBack"/>
      <w:bookmarkEnd w:id="0"/>
    </w:p>
    <w:p w14:paraId="6E2EDEEA" w14:textId="7053E8E6" w:rsidR="003B6538" w:rsidRDefault="00950562" w:rsidP="00DE52E7">
      <w:pPr>
        <w:pStyle w:val="Default"/>
        <w:spacing w:after="240" w:line="360" w:lineRule="auto"/>
        <w:rPr>
          <w:rFonts w:ascii="Arial" w:hAnsi="Arial" w:cs="Times New Roman"/>
          <w:sz w:val="22"/>
          <w:lang w:val="en-GB"/>
        </w:rPr>
      </w:pPr>
      <w:r w:rsidRPr="00D45801">
        <w:rPr>
          <w:rFonts w:ascii="Arial" w:hAnsi="Arial" w:cs="Times New Roman"/>
          <w:b/>
          <w:sz w:val="22"/>
          <w:lang w:val="en-GB"/>
        </w:rPr>
        <w:lastRenderedPageBreak/>
        <w:t>Product innovations of the iTAC.MES.Suite</w:t>
      </w:r>
      <w:r>
        <w:rPr>
          <w:rFonts w:ascii="Arial" w:hAnsi="Arial" w:cs="Times New Roman"/>
          <w:sz w:val="22"/>
          <w:lang w:val="en-GB"/>
        </w:rPr>
        <w:br/>
        <w:t xml:space="preserve">Visitors will also learn about all recent </w:t>
      </w:r>
      <w:r w:rsidR="00EE07FB">
        <w:rPr>
          <w:rFonts w:ascii="Arial" w:hAnsi="Arial" w:cs="Times New Roman"/>
          <w:sz w:val="22"/>
          <w:lang w:val="en-GB"/>
        </w:rPr>
        <w:t>technological</w:t>
      </w:r>
      <w:r>
        <w:rPr>
          <w:rFonts w:ascii="Arial" w:hAnsi="Arial" w:cs="Times New Roman"/>
          <w:sz w:val="22"/>
          <w:lang w:val="en-GB"/>
        </w:rPr>
        <w:t xml:space="preserve"> innovations of the iTAC.MES.Suite, such as the conversion of the </w:t>
      </w:r>
      <w:r w:rsidR="00D45801">
        <w:rPr>
          <w:rFonts w:ascii="Arial" w:hAnsi="Arial" w:cs="Times New Roman"/>
          <w:sz w:val="22"/>
          <w:lang w:val="en-GB"/>
        </w:rPr>
        <w:t xml:space="preserve">front-end </w:t>
      </w:r>
      <w:r>
        <w:rPr>
          <w:rFonts w:ascii="Arial" w:hAnsi="Arial" w:cs="Times New Roman"/>
          <w:sz w:val="22"/>
          <w:lang w:val="en-GB"/>
        </w:rPr>
        <w:t>technology. In line with the market trend, iTAC.MES.Suite applications are</w:t>
      </w:r>
      <w:r w:rsidR="00EE07FB">
        <w:rPr>
          <w:rFonts w:ascii="Arial" w:hAnsi="Arial" w:cs="Times New Roman"/>
          <w:sz w:val="22"/>
          <w:lang w:val="en-GB"/>
        </w:rPr>
        <w:t xml:space="preserve"> now being</w:t>
      </w:r>
      <w:r>
        <w:rPr>
          <w:rFonts w:ascii="Arial" w:hAnsi="Arial" w:cs="Times New Roman"/>
          <w:sz w:val="22"/>
          <w:lang w:val="en-GB"/>
        </w:rPr>
        <w:t xml:space="preserve"> offered as modern HTML5 clients. These new HTML5 applications are based on open web standards and can be used without any additional plug-ins. The applications of the iTAC.MES.Suite are combined in a </w:t>
      </w:r>
      <w:r w:rsidR="003B6538">
        <w:rPr>
          <w:rFonts w:ascii="Arial" w:hAnsi="Arial" w:cs="Times New Roman"/>
          <w:sz w:val="22"/>
          <w:lang w:val="en-GB"/>
        </w:rPr>
        <w:t>uniform framework (</w:t>
      </w:r>
      <w:proofErr w:type="spellStart"/>
      <w:r w:rsidR="003B6538">
        <w:rPr>
          <w:rFonts w:ascii="Arial" w:hAnsi="Arial" w:cs="Times New Roman"/>
          <w:sz w:val="22"/>
          <w:lang w:val="en-GB"/>
        </w:rPr>
        <w:t>iTAC.Workbench</w:t>
      </w:r>
      <w:proofErr w:type="spellEnd"/>
      <w:r w:rsidR="003B6538">
        <w:rPr>
          <w:rFonts w:ascii="Arial" w:hAnsi="Arial" w:cs="Times New Roman"/>
          <w:sz w:val="22"/>
          <w:lang w:val="en-GB"/>
        </w:rPr>
        <w:t xml:space="preserve">) and offer intelligent functionalities for operating, monitoring and parametrizing. </w:t>
      </w:r>
    </w:p>
    <w:p w14:paraId="7FBD3D90" w14:textId="3248FCE8" w:rsidR="00950562" w:rsidRDefault="003B6538" w:rsidP="00DE52E7">
      <w:pPr>
        <w:pStyle w:val="Default"/>
        <w:spacing w:after="240" w:line="360" w:lineRule="auto"/>
        <w:rPr>
          <w:rFonts w:ascii="Arial" w:hAnsi="Arial" w:cs="Times New Roman"/>
          <w:sz w:val="22"/>
          <w:lang w:val="en-GB"/>
        </w:rPr>
      </w:pPr>
      <w:r>
        <w:rPr>
          <w:rFonts w:ascii="Arial" w:hAnsi="Arial" w:cs="Times New Roman"/>
          <w:sz w:val="22"/>
          <w:lang w:val="en-GB"/>
        </w:rPr>
        <w:t xml:space="preserve">Additionally, new extended functions of SPC communication via OPC UA and Kafka are available </w:t>
      </w:r>
      <w:r w:rsidR="00D45801">
        <w:rPr>
          <w:rFonts w:ascii="Arial" w:hAnsi="Arial" w:cs="Times New Roman"/>
          <w:sz w:val="22"/>
          <w:lang w:val="en-GB"/>
        </w:rPr>
        <w:t xml:space="preserve">from </w:t>
      </w:r>
      <w:r>
        <w:rPr>
          <w:rFonts w:ascii="Arial" w:hAnsi="Arial" w:cs="Times New Roman"/>
          <w:sz w:val="22"/>
          <w:lang w:val="en-GB"/>
        </w:rPr>
        <w:t>now</w:t>
      </w:r>
      <w:r w:rsidR="00D45801">
        <w:rPr>
          <w:rFonts w:ascii="Arial" w:hAnsi="Arial" w:cs="Times New Roman"/>
          <w:sz w:val="22"/>
          <w:lang w:val="en-GB"/>
        </w:rPr>
        <w:t xml:space="preserve"> on</w:t>
      </w:r>
      <w:r>
        <w:rPr>
          <w:rFonts w:ascii="Arial" w:hAnsi="Arial" w:cs="Times New Roman"/>
          <w:sz w:val="22"/>
          <w:lang w:val="en-GB"/>
        </w:rPr>
        <w:t>. The Kafka broker actively distributes messages from the MES and/or the client system</w:t>
      </w:r>
      <w:r w:rsidR="00722786">
        <w:rPr>
          <w:rFonts w:ascii="Arial" w:hAnsi="Arial" w:cs="Times New Roman"/>
          <w:sz w:val="22"/>
          <w:lang w:val="en-GB"/>
        </w:rPr>
        <w:t>s</w:t>
      </w:r>
      <w:r>
        <w:rPr>
          <w:rFonts w:ascii="Arial" w:hAnsi="Arial" w:cs="Times New Roman"/>
          <w:sz w:val="22"/>
          <w:lang w:val="en-GB"/>
        </w:rPr>
        <w:t>. With the upcoming release 9.20.00, the ActiveMQ broker will be optionally supported in addition to this broker. An essential task in the integration of iTAC.MES.Suite and PLC-based systems is to update data promptly in both worlds (MES or machine/client). The OPC UA service has been extended by a</w:t>
      </w:r>
      <w:r w:rsidR="00D45801">
        <w:rPr>
          <w:rFonts w:ascii="Arial" w:hAnsi="Arial" w:cs="Times New Roman"/>
          <w:sz w:val="22"/>
          <w:lang w:val="en-GB"/>
        </w:rPr>
        <w:t>n additional</w:t>
      </w:r>
      <w:r>
        <w:rPr>
          <w:rFonts w:ascii="Arial" w:hAnsi="Arial" w:cs="Times New Roman"/>
          <w:sz w:val="22"/>
          <w:lang w:val="en-GB"/>
        </w:rPr>
        <w:t xml:space="preserve"> trigger mechanism so that active notification from the MES to the PLC can take place. As soon as a new</w:t>
      </w:r>
      <w:r w:rsidR="00950562">
        <w:rPr>
          <w:rFonts w:ascii="Arial" w:hAnsi="Arial" w:cs="Times New Roman"/>
          <w:sz w:val="22"/>
          <w:lang w:val="en-GB"/>
        </w:rPr>
        <w:t xml:space="preserve"> </w:t>
      </w:r>
      <w:r>
        <w:rPr>
          <w:rFonts w:ascii="Arial" w:hAnsi="Arial" w:cs="Times New Roman"/>
          <w:sz w:val="22"/>
          <w:lang w:val="en-GB"/>
        </w:rPr>
        <w:t xml:space="preserve">order is received, it will be actively sent by the MES to the broker and automatically received by the client. </w:t>
      </w:r>
    </w:p>
    <w:p w14:paraId="2956A4F9" w14:textId="6EFBAAA9" w:rsidR="003B6538" w:rsidRPr="00950562" w:rsidRDefault="003B6538" w:rsidP="00DE52E7">
      <w:pPr>
        <w:pStyle w:val="Default"/>
        <w:spacing w:after="240" w:line="360" w:lineRule="auto"/>
        <w:rPr>
          <w:rFonts w:ascii="Arial" w:hAnsi="Arial" w:cs="Times New Roman"/>
          <w:sz w:val="22"/>
          <w:lang w:val="en-GB"/>
        </w:rPr>
      </w:pPr>
      <w:r>
        <w:rPr>
          <w:rFonts w:ascii="Arial" w:hAnsi="Arial" w:cs="Times New Roman"/>
          <w:sz w:val="22"/>
          <w:lang w:val="en-GB"/>
        </w:rPr>
        <w:t xml:space="preserve">With these and other functionalities, iTAC is increasingly focusing on platform independence, flexibility, mobile capability, usability and simple distribution. The features of the iTAC.MES.Suite </w:t>
      </w:r>
      <w:r w:rsidR="00722786">
        <w:rPr>
          <w:rFonts w:ascii="Arial" w:hAnsi="Arial" w:cs="Times New Roman"/>
          <w:sz w:val="22"/>
          <w:lang w:val="en-GB"/>
        </w:rPr>
        <w:t xml:space="preserve">along with its benefits </w:t>
      </w:r>
      <w:r>
        <w:rPr>
          <w:rFonts w:ascii="Arial" w:hAnsi="Arial" w:cs="Times New Roman"/>
          <w:sz w:val="22"/>
          <w:lang w:val="en-GB"/>
        </w:rPr>
        <w:t xml:space="preserve">will be </w:t>
      </w:r>
      <w:r w:rsidR="00562E3A">
        <w:rPr>
          <w:rFonts w:ascii="Arial" w:hAnsi="Arial" w:cs="Times New Roman"/>
          <w:sz w:val="22"/>
          <w:lang w:val="en-GB"/>
        </w:rPr>
        <w:t>showcased</w:t>
      </w:r>
      <w:r>
        <w:rPr>
          <w:rFonts w:ascii="Arial" w:hAnsi="Arial" w:cs="Times New Roman"/>
          <w:sz w:val="22"/>
          <w:lang w:val="en-GB"/>
        </w:rPr>
        <w:t xml:space="preserve"> at the trade fair in various live demonstrations </w:t>
      </w:r>
      <w:r w:rsidR="00D45801">
        <w:rPr>
          <w:rFonts w:ascii="Arial" w:hAnsi="Arial" w:cs="Times New Roman"/>
          <w:sz w:val="22"/>
          <w:lang w:val="en-GB"/>
        </w:rPr>
        <w:t>and will be presented</w:t>
      </w:r>
      <w:r w:rsidR="00FE33D3">
        <w:rPr>
          <w:rFonts w:ascii="Arial" w:hAnsi="Arial" w:cs="Times New Roman"/>
          <w:sz w:val="22"/>
          <w:lang w:val="en-GB"/>
        </w:rPr>
        <w:t xml:space="preserve"> in various</w:t>
      </w:r>
      <w:r>
        <w:rPr>
          <w:rFonts w:ascii="Arial" w:hAnsi="Arial" w:cs="Times New Roman"/>
          <w:sz w:val="22"/>
          <w:lang w:val="en-GB"/>
        </w:rPr>
        <w:t xml:space="preserve"> Use Cases. </w:t>
      </w:r>
    </w:p>
    <w:p w14:paraId="04F82343" w14:textId="7FB41E73" w:rsidR="00BA230F" w:rsidRDefault="00BA230F" w:rsidP="00BA230F">
      <w:pPr>
        <w:spacing w:after="240" w:line="360" w:lineRule="auto"/>
        <w:rPr>
          <w:rFonts w:ascii="Arial" w:hAnsi="Arial"/>
          <w:i/>
          <w:szCs w:val="24"/>
          <w:lang w:val="en-US"/>
        </w:rPr>
      </w:pPr>
      <w:r w:rsidRPr="00BA230F">
        <w:rPr>
          <w:rFonts w:ascii="Arial" w:hAnsi="Arial"/>
          <w:i/>
          <w:szCs w:val="24"/>
          <w:lang w:val="en-US"/>
        </w:rPr>
        <w:t>Number of characters:</w:t>
      </w:r>
      <w:r w:rsidR="00FE33D3">
        <w:rPr>
          <w:rFonts w:ascii="Arial" w:hAnsi="Arial"/>
          <w:i/>
          <w:szCs w:val="24"/>
          <w:lang w:val="en-US"/>
        </w:rPr>
        <w:t xml:space="preserve"> </w:t>
      </w:r>
      <w:r w:rsidR="00562E3A">
        <w:rPr>
          <w:rFonts w:ascii="Arial" w:hAnsi="Arial"/>
          <w:i/>
          <w:szCs w:val="24"/>
          <w:lang w:val="en-US"/>
        </w:rPr>
        <w:t>3</w:t>
      </w:r>
      <w:r w:rsidR="00FE33D3">
        <w:rPr>
          <w:rFonts w:ascii="Arial" w:hAnsi="Arial"/>
          <w:i/>
          <w:szCs w:val="24"/>
          <w:lang w:val="en-US"/>
        </w:rPr>
        <w:t>.</w:t>
      </w:r>
      <w:r w:rsidR="00562E3A">
        <w:rPr>
          <w:rFonts w:ascii="Arial" w:hAnsi="Arial"/>
          <w:i/>
          <w:szCs w:val="24"/>
          <w:lang w:val="en-US"/>
        </w:rPr>
        <w:t>5</w:t>
      </w:r>
      <w:r w:rsidR="00722786">
        <w:rPr>
          <w:rFonts w:ascii="Arial" w:hAnsi="Arial"/>
          <w:i/>
          <w:szCs w:val="24"/>
          <w:lang w:val="en-US"/>
        </w:rPr>
        <w:t>42</w:t>
      </w:r>
      <w:r w:rsidRPr="00BA230F">
        <w:rPr>
          <w:rFonts w:ascii="Arial" w:hAnsi="Arial"/>
          <w:i/>
          <w:szCs w:val="24"/>
          <w:lang w:val="en-US"/>
        </w:rPr>
        <w:t xml:space="preserve"> (incl. spaces)</w:t>
      </w:r>
    </w:p>
    <w:p w14:paraId="654DD091" w14:textId="77777777" w:rsidR="00467853" w:rsidRDefault="00467853" w:rsidP="00467853">
      <w:pPr>
        <w:spacing w:before="240"/>
        <w:rPr>
          <w:rFonts w:ascii="Arial" w:hAnsi="Arial"/>
          <w:sz w:val="18"/>
          <w:szCs w:val="18"/>
          <w:u w:val="single"/>
          <w:lang w:val="en-US"/>
        </w:rPr>
      </w:pPr>
      <w:r>
        <w:rPr>
          <w:noProof/>
        </w:rPr>
        <w:lastRenderedPageBreak/>
        <w:drawing>
          <wp:inline distT="0" distB="0" distL="0" distR="0" wp14:anchorId="3E4F8247" wp14:editId="0B45ACFF">
            <wp:extent cx="3676731" cy="22002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677106" cy="2200499"/>
                    </a:xfrm>
                    <a:prstGeom prst="rect">
                      <a:avLst/>
                    </a:prstGeom>
                  </pic:spPr>
                </pic:pic>
              </a:graphicData>
            </a:graphic>
          </wp:inline>
        </w:drawing>
      </w:r>
    </w:p>
    <w:p w14:paraId="2929F18F" w14:textId="074E638D" w:rsidR="00467853" w:rsidRPr="00467853" w:rsidRDefault="00467853" w:rsidP="00467853">
      <w:pPr>
        <w:spacing w:before="240"/>
        <w:rPr>
          <w:rFonts w:ascii="Arial" w:hAnsi="Arial" w:cs="Arial"/>
          <w:b/>
          <w:i/>
          <w:lang w:val="en-US"/>
        </w:rPr>
      </w:pPr>
      <w:r>
        <w:rPr>
          <w:rFonts w:ascii="Arial" w:hAnsi="Arial"/>
          <w:sz w:val="18"/>
          <w:szCs w:val="18"/>
          <w:u w:val="single"/>
          <w:lang w:val="en-US"/>
        </w:rPr>
        <w:t>i</w:t>
      </w:r>
      <w:r w:rsidRPr="00467853">
        <w:rPr>
          <w:rFonts w:ascii="Arial" w:hAnsi="Arial" w:cs="Arial"/>
          <w:b/>
          <w:i/>
          <w:lang w:val="en-US"/>
        </w:rPr>
        <w:t>TAC presents MES</w:t>
      </w:r>
      <w:r>
        <w:rPr>
          <w:rFonts w:ascii="Arial" w:hAnsi="Arial" w:cs="Arial"/>
          <w:b/>
          <w:i/>
          <w:lang w:val="en-US"/>
        </w:rPr>
        <w:t>-</w:t>
      </w:r>
      <w:r w:rsidRPr="00467853">
        <w:rPr>
          <w:rFonts w:ascii="Arial" w:hAnsi="Arial" w:cs="Arial"/>
          <w:b/>
          <w:i/>
          <w:lang w:val="en-US"/>
        </w:rPr>
        <w:t xml:space="preserve"> and IIoT</w:t>
      </w:r>
      <w:r>
        <w:rPr>
          <w:rFonts w:ascii="Arial" w:hAnsi="Arial" w:cs="Arial"/>
          <w:b/>
          <w:i/>
          <w:lang w:val="en-US"/>
        </w:rPr>
        <w:t>-</w:t>
      </w:r>
      <w:r w:rsidRPr="00467853">
        <w:rPr>
          <w:rFonts w:ascii="Arial" w:hAnsi="Arial" w:cs="Arial"/>
          <w:b/>
          <w:i/>
          <w:lang w:val="en-US"/>
        </w:rPr>
        <w:t xml:space="preserve">solutions for </w:t>
      </w:r>
      <w:r>
        <w:rPr>
          <w:rFonts w:ascii="Arial" w:hAnsi="Arial" w:cs="Arial"/>
          <w:b/>
          <w:i/>
          <w:lang w:val="en-US"/>
        </w:rPr>
        <w:br/>
        <w:t>t</w:t>
      </w:r>
      <w:r w:rsidRPr="00467853">
        <w:rPr>
          <w:rFonts w:ascii="Arial" w:hAnsi="Arial" w:cs="Arial"/>
          <w:b/>
          <w:i/>
          <w:lang w:val="en-US"/>
        </w:rPr>
        <w:t xml:space="preserve">ransparency and </w:t>
      </w:r>
      <w:r>
        <w:rPr>
          <w:rFonts w:ascii="Arial" w:hAnsi="Arial" w:cs="Arial"/>
          <w:b/>
          <w:i/>
          <w:lang w:val="en-US"/>
        </w:rPr>
        <w:t>c</w:t>
      </w:r>
      <w:r w:rsidRPr="00467853">
        <w:rPr>
          <w:rFonts w:ascii="Arial" w:hAnsi="Arial" w:cs="Arial"/>
          <w:b/>
          <w:i/>
          <w:lang w:val="en-US"/>
        </w:rPr>
        <w:t>ontrol at Hannover Messe</w:t>
      </w:r>
    </w:p>
    <w:p w14:paraId="45B21409" w14:textId="4A1B090B" w:rsidR="00BA230F" w:rsidRPr="00BA230F" w:rsidRDefault="00BA230F" w:rsidP="00BA230F">
      <w:pPr>
        <w:spacing w:before="240" w:line="360" w:lineRule="auto"/>
        <w:rPr>
          <w:rFonts w:ascii="Arial" w:hAnsi="Arial" w:cs="Arial"/>
          <w:i/>
          <w:sz w:val="22"/>
          <w:lang w:val="en-US"/>
        </w:rPr>
      </w:pPr>
      <w:r w:rsidRPr="00BA230F">
        <w:rPr>
          <w:rFonts w:ascii="Arial" w:hAnsi="Arial"/>
          <w:b/>
          <w:sz w:val="18"/>
          <w:szCs w:val="18"/>
          <w:u w:val="single"/>
          <w:lang w:val="en-US"/>
        </w:rPr>
        <w:t>About iTAC</w:t>
      </w:r>
    </w:p>
    <w:p w14:paraId="5BB777DB" w14:textId="77777777" w:rsidR="00BA230F" w:rsidRPr="00BA230F" w:rsidRDefault="00BA230F" w:rsidP="00BA230F">
      <w:pPr>
        <w:spacing w:after="240"/>
        <w:jc w:val="both"/>
        <w:outlineLvl w:val="0"/>
        <w:rPr>
          <w:rFonts w:ascii="Arial" w:hAnsi="Arial" w:cs="Arial"/>
          <w:sz w:val="18"/>
          <w:szCs w:val="18"/>
          <w:lang w:val="en-US"/>
        </w:rPr>
      </w:pPr>
      <w:r w:rsidRPr="00BA230F">
        <w:rPr>
          <w:rFonts w:ascii="Arial" w:hAnsi="Arial"/>
          <w:sz w:val="18"/>
          <w:szCs w:val="18"/>
          <w:lang w:val="en-US"/>
        </w:rPr>
        <w:t xml:space="preserve">iTAC Software AG, an independent company of the Dürr mechanical and plant engineering group, provides internet-enabled information and communication technologies for the manufacturing industry. Founded in 1998, the company is one of the leading MES providers in Germany. The iTAC.MES.Suite is a cloud-based Manufacturing Execution System that is used worldwide by companies in different industry sectors such as automotive manufacturers and suppliers, electronics/EMS/TC, medical technology, metal processing and energy. Additional services and solutions enable the implementation of Industry 4.0 and IoT requirements. ITAC’s philosophy is connecting people, data and systems. iTAC Software AG has its headquarters in Montabaur (Germany) as well as a branch in the USA and a global partner network for sales and services. The Dürr Group is one of the world's leading mechanical and plant engineering firms. Products, systems and services offered by Dürr enable highly efficient manufacturing processes in different industries. Business with automobile manufacturers and their suppliers accounts for approximately 60% of </w:t>
      </w:r>
      <w:proofErr w:type="spellStart"/>
      <w:r w:rsidRPr="00BA230F">
        <w:rPr>
          <w:rFonts w:ascii="Arial" w:hAnsi="Arial"/>
          <w:sz w:val="18"/>
          <w:szCs w:val="18"/>
          <w:lang w:val="en-US"/>
        </w:rPr>
        <w:t>Dürr's</w:t>
      </w:r>
      <w:proofErr w:type="spellEnd"/>
      <w:r w:rsidRPr="00BA230F">
        <w:rPr>
          <w:rFonts w:ascii="Arial" w:hAnsi="Arial"/>
          <w:sz w:val="18"/>
          <w:szCs w:val="18"/>
          <w:lang w:val="en-US"/>
        </w:rPr>
        <w:t xml:space="preserve"> sales. Other market segments include, for example, the mechanical engineering, chemical and pharmaceutical industries and the woodworking industry.</w:t>
      </w: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4174"/>
        <w:gridCol w:w="4466"/>
      </w:tblGrid>
      <w:tr w:rsidR="00BA230F" w:rsidRPr="00480009" w14:paraId="2407F3F3" w14:textId="77777777" w:rsidTr="00DD23F5">
        <w:trPr>
          <w:trHeight w:val="2343"/>
        </w:trPr>
        <w:tc>
          <w:tcPr>
            <w:tcW w:w="4174" w:type="dxa"/>
            <w:tcBorders>
              <w:top w:val="single" w:sz="4" w:space="0" w:color="FFFFFF"/>
              <w:bottom w:val="single" w:sz="4" w:space="0" w:color="FFFFFF"/>
            </w:tcBorders>
          </w:tcPr>
          <w:p w14:paraId="287DFD8D" w14:textId="101EBBE2" w:rsidR="00BA230F" w:rsidRPr="00531CCB" w:rsidRDefault="00BA230F" w:rsidP="00DD23F5">
            <w:pPr>
              <w:ind w:left="68"/>
              <w:rPr>
                <w:rFonts w:ascii="Arial" w:hAnsi="Arial" w:cs="Arial"/>
                <w:b/>
                <w:bCs/>
                <w:sz w:val="18"/>
                <w:szCs w:val="18"/>
                <w:u w:val="single"/>
              </w:rPr>
            </w:pPr>
            <w:r w:rsidRPr="00531CCB">
              <w:rPr>
                <w:rFonts w:ascii="Arial" w:hAnsi="Arial"/>
                <w:b/>
                <w:bCs/>
                <w:sz w:val="18"/>
                <w:szCs w:val="18"/>
                <w:u w:val="single"/>
              </w:rPr>
              <w:t xml:space="preserve">Further </w:t>
            </w:r>
            <w:proofErr w:type="spellStart"/>
            <w:r w:rsidRPr="00531CCB">
              <w:rPr>
                <w:rFonts w:ascii="Arial" w:hAnsi="Arial"/>
                <w:b/>
                <w:bCs/>
                <w:sz w:val="18"/>
                <w:szCs w:val="18"/>
                <w:u w:val="single"/>
              </w:rPr>
              <w:t>information</w:t>
            </w:r>
            <w:proofErr w:type="spellEnd"/>
          </w:p>
          <w:p w14:paraId="0474E0C5" w14:textId="77777777" w:rsidR="00BA230F" w:rsidRPr="00531CCB" w:rsidRDefault="00BA230F" w:rsidP="00DD23F5">
            <w:pPr>
              <w:ind w:left="68"/>
              <w:rPr>
                <w:rFonts w:ascii="Arial" w:hAnsi="Arial" w:cs="Arial"/>
                <w:sz w:val="18"/>
                <w:szCs w:val="18"/>
              </w:rPr>
            </w:pPr>
            <w:r w:rsidRPr="00531CCB">
              <w:rPr>
                <w:rFonts w:ascii="Arial" w:hAnsi="Arial"/>
                <w:sz w:val="18"/>
                <w:szCs w:val="18"/>
              </w:rPr>
              <w:t>iTAC Software AG</w:t>
            </w:r>
          </w:p>
          <w:p w14:paraId="12DF912E" w14:textId="77777777" w:rsidR="00BA230F" w:rsidRPr="00BA230F" w:rsidRDefault="00BA230F" w:rsidP="00DD23F5">
            <w:pPr>
              <w:ind w:left="68"/>
              <w:rPr>
                <w:rFonts w:ascii="Arial" w:hAnsi="Arial" w:cs="Arial"/>
                <w:sz w:val="18"/>
                <w:szCs w:val="18"/>
                <w:lang w:val="en-US"/>
              </w:rPr>
            </w:pPr>
            <w:proofErr w:type="spellStart"/>
            <w:r w:rsidRPr="00531CCB">
              <w:rPr>
                <w:rFonts w:ascii="Arial" w:hAnsi="Arial"/>
                <w:sz w:val="18"/>
                <w:szCs w:val="18"/>
              </w:rPr>
              <w:t>Aubachstr</w:t>
            </w:r>
            <w:proofErr w:type="spellEnd"/>
            <w:r w:rsidRPr="00531CCB">
              <w:rPr>
                <w:rFonts w:ascii="Arial" w:hAnsi="Arial"/>
                <w:sz w:val="18"/>
                <w:szCs w:val="18"/>
              </w:rPr>
              <w:t xml:space="preserve">. </w:t>
            </w:r>
            <w:r w:rsidRPr="00BA230F">
              <w:rPr>
                <w:rFonts w:ascii="Arial" w:hAnsi="Arial"/>
                <w:sz w:val="18"/>
                <w:szCs w:val="18"/>
                <w:lang w:val="en-US"/>
              </w:rPr>
              <w:t>24</w:t>
            </w:r>
            <w:r w:rsidRPr="00BA230F">
              <w:rPr>
                <w:rFonts w:ascii="Arial" w:hAnsi="Arial"/>
                <w:sz w:val="18"/>
                <w:szCs w:val="18"/>
                <w:lang w:val="en-US"/>
              </w:rPr>
              <w:br/>
              <w:t>56410 Montabaur</w:t>
            </w:r>
          </w:p>
          <w:p w14:paraId="25D13A40" w14:textId="77777777" w:rsidR="00BA230F" w:rsidRPr="00BA230F" w:rsidRDefault="00BA230F" w:rsidP="00DD23F5">
            <w:pPr>
              <w:ind w:left="68"/>
              <w:rPr>
                <w:rFonts w:ascii="Arial" w:hAnsi="Arial" w:cs="Arial"/>
                <w:sz w:val="18"/>
                <w:szCs w:val="18"/>
                <w:lang w:val="en-US"/>
              </w:rPr>
            </w:pPr>
            <w:r w:rsidRPr="00BA230F">
              <w:rPr>
                <w:rFonts w:ascii="Arial" w:hAnsi="Arial"/>
                <w:sz w:val="18"/>
                <w:szCs w:val="18"/>
                <w:lang w:val="en-US"/>
              </w:rPr>
              <w:t>Germany</w:t>
            </w:r>
          </w:p>
          <w:p w14:paraId="66B466FD" w14:textId="77777777" w:rsidR="00BA230F" w:rsidRPr="00BA230F" w:rsidRDefault="00BA230F" w:rsidP="00DD23F5">
            <w:pPr>
              <w:ind w:left="68"/>
              <w:rPr>
                <w:rFonts w:ascii="Arial" w:hAnsi="Arial" w:cs="Arial"/>
                <w:b/>
                <w:bCs/>
                <w:sz w:val="18"/>
                <w:szCs w:val="18"/>
                <w:u w:val="single"/>
                <w:lang w:val="en-US"/>
              </w:rPr>
            </w:pPr>
            <w:r w:rsidRPr="00BA230F">
              <w:rPr>
                <w:rFonts w:ascii="Arial" w:hAnsi="Arial"/>
                <w:sz w:val="18"/>
                <w:szCs w:val="18"/>
                <w:lang w:val="en-US"/>
              </w:rPr>
              <w:br/>
            </w:r>
            <w:r w:rsidRPr="00BA230F">
              <w:rPr>
                <w:rFonts w:ascii="Arial" w:hAnsi="Arial"/>
                <w:b/>
                <w:bCs/>
                <w:sz w:val="18"/>
                <w:szCs w:val="18"/>
                <w:u w:val="single"/>
                <w:lang w:val="en-US"/>
              </w:rPr>
              <w:t>Contact</w:t>
            </w:r>
          </w:p>
          <w:p w14:paraId="31DFEB87" w14:textId="77777777" w:rsidR="00BA230F" w:rsidRPr="00BA230F" w:rsidRDefault="00BA230F" w:rsidP="00DD23F5">
            <w:pPr>
              <w:ind w:left="68"/>
              <w:rPr>
                <w:rFonts w:ascii="Arial" w:hAnsi="Arial" w:cs="Arial"/>
                <w:sz w:val="18"/>
                <w:szCs w:val="18"/>
                <w:lang w:val="en-US"/>
              </w:rPr>
            </w:pPr>
            <w:r w:rsidRPr="00BA230F">
              <w:rPr>
                <w:rFonts w:ascii="Arial" w:hAnsi="Arial"/>
                <w:sz w:val="18"/>
                <w:szCs w:val="18"/>
                <w:lang w:val="en-US"/>
              </w:rPr>
              <w:t>Michael Fischer</w:t>
            </w:r>
          </w:p>
          <w:p w14:paraId="765B57EE" w14:textId="77777777" w:rsidR="00BA230F" w:rsidRPr="00BA230F" w:rsidRDefault="00BA230F" w:rsidP="00DD23F5">
            <w:pPr>
              <w:ind w:left="68"/>
              <w:rPr>
                <w:rFonts w:ascii="Arial" w:hAnsi="Arial" w:cs="Arial"/>
                <w:sz w:val="18"/>
                <w:szCs w:val="18"/>
                <w:lang w:val="en-US"/>
              </w:rPr>
            </w:pPr>
            <w:r w:rsidRPr="00BA230F">
              <w:rPr>
                <w:rFonts w:ascii="Arial" w:hAnsi="Arial"/>
                <w:i/>
                <w:sz w:val="18"/>
                <w:szCs w:val="18"/>
                <w:lang w:val="en-US"/>
              </w:rPr>
              <w:t>Director</w:t>
            </w:r>
          </w:p>
          <w:p w14:paraId="4DAA1E88" w14:textId="77777777" w:rsidR="00BA230F" w:rsidRDefault="00BA230F" w:rsidP="00DD23F5">
            <w:pPr>
              <w:ind w:left="68"/>
              <w:rPr>
                <w:rFonts w:ascii="Arial" w:hAnsi="Arial"/>
                <w:i/>
                <w:sz w:val="18"/>
                <w:szCs w:val="18"/>
                <w:lang w:val="en-US"/>
              </w:rPr>
            </w:pPr>
            <w:r>
              <w:rPr>
                <w:rFonts w:ascii="Arial" w:hAnsi="Arial"/>
                <w:i/>
                <w:sz w:val="18"/>
                <w:szCs w:val="18"/>
                <w:lang w:val="en-US"/>
              </w:rPr>
              <w:t xml:space="preserve">Product </w:t>
            </w:r>
            <w:r w:rsidRPr="00BA230F">
              <w:rPr>
                <w:rFonts w:ascii="Arial" w:hAnsi="Arial"/>
                <w:i/>
                <w:sz w:val="18"/>
                <w:szCs w:val="18"/>
                <w:lang w:val="en-US"/>
              </w:rPr>
              <w:t>Marketing</w:t>
            </w:r>
          </w:p>
          <w:p w14:paraId="7B361A2C" w14:textId="288D3EAC" w:rsidR="00BA230F" w:rsidRPr="007E73A2" w:rsidRDefault="00BA230F" w:rsidP="00DD23F5">
            <w:pPr>
              <w:ind w:left="68"/>
              <w:rPr>
                <w:rFonts w:ascii="Arial" w:hAnsi="Arial" w:cs="Arial"/>
                <w:sz w:val="18"/>
                <w:szCs w:val="18"/>
                <w:lang w:val="en-GB"/>
              </w:rPr>
            </w:pPr>
            <w:r w:rsidRPr="007E73A2">
              <w:rPr>
                <w:rFonts w:ascii="Arial" w:hAnsi="Arial"/>
                <w:sz w:val="18"/>
                <w:szCs w:val="18"/>
                <w:lang w:val="en-GB"/>
              </w:rPr>
              <w:t>Tel.: +49 2602 1065-217</w:t>
            </w:r>
          </w:p>
          <w:p w14:paraId="65971340" w14:textId="77777777" w:rsidR="00BA230F" w:rsidRPr="007E73A2" w:rsidRDefault="00BA230F" w:rsidP="00DD23F5">
            <w:pPr>
              <w:ind w:left="68"/>
              <w:rPr>
                <w:rFonts w:ascii="Arial" w:hAnsi="Arial" w:cs="Arial"/>
                <w:sz w:val="18"/>
                <w:szCs w:val="18"/>
                <w:lang w:val="en-GB"/>
              </w:rPr>
            </w:pPr>
            <w:r w:rsidRPr="007E73A2">
              <w:rPr>
                <w:rFonts w:ascii="Arial" w:hAnsi="Arial"/>
                <w:sz w:val="18"/>
                <w:szCs w:val="18"/>
                <w:lang w:val="en-GB"/>
              </w:rPr>
              <w:t xml:space="preserve">Email: </w:t>
            </w:r>
            <w:r w:rsidR="00FD0A70">
              <w:fldChar w:fldCharType="begin"/>
            </w:r>
            <w:r w:rsidR="00FD0A70" w:rsidRPr="00FD0A70">
              <w:rPr>
                <w:lang w:val="en-US"/>
              </w:rPr>
              <w:instrText xml:space="preserve"> HYPERLINK "mailto:michael.fischer@itacsoftware.com" </w:instrText>
            </w:r>
            <w:r w:rsidR="00FD0A70">
              <w:fldChar w:fldCharType="separate"/>
            </w:r>
            <w:r w:rsidRPr="007E73A2">
              <w:rPr>
                <w:rStyle w:val="Hyperlink"/>
                <w:rFonts w:ascii="Arial" w:hAnsi="Arial"/>
                <w:sz w:val="18"/>
                <w:szCs w:val="18"/>
                <w:lang w:val="en-GB"/>
              </w:rPr>
              <w:t>michael.fischer@itacsoftware.com</w:t>
            </w:r>
            <w:r w:rsidR="00FD0A70">
              <w:rPr>
                <w:rStyle w:val="Hyperlink"/>
                <w:rFonts w:ascii="Arial" w:hAnsi="Arial"/>
                <w:sz w:val="18"/>
                <w:szCs w:val="18"/>
                <w:lang w:val="en-GB"/>
              </w:rPr>
              <w:fldChar w:fldCharType="end"/>
            </w:r>
          </w:p>
          <w:p w14:paraId="6FCA7575" w14:textId="77777777" w:rsidR="00BA230F" w:rsidRPr="00480009" w:rsidRDefault="00FD0A70" w:rsidP="00DD23F5">
            <w:pPr>
              <w:ind w:left="68"/>
              <w:rPr>
                <w:rFonts w:ascii="Arial" w:hAnsi="Arial" w:cs="Arial"/>
                <w:sz w:val="18"/>
                <w:szCs w:val="18"/>
              </w:rPr>
            </w:pPr>
            <w:hyperlink r:id="rId9" w:history="1">
              <w:r w:rsidR="00BA230F">
                <w:rPr>
                  <w:rStyle w:val="Hyperlink"/>
                  <w:rFonts w:ascii="Arial" w:hAnsi="Arial"/>
                  <w:sz w:val="18"/>
                  <w:szCs w:val="18"/>
                </w:rPr>
                <w:t>www.itacsoftware.com</w:t>
              </w:r>
            </w:hyperlink>
          </w:p>
        </w:tc>
        <w:tc>
          <w:tcPr>
            <w:tcW w:w="4466" w:type="dxa"/>
            <w:tcBorders>
              <w:top w:val="single" w:sz="4" w:space="0" w:color="FFFFFF"/>
              <w:bottom w:val="single" w:sz="4" w:space="0" w:color="FFFFFF"/>
            </w:tcBorders>
          </w:tcPr>
          <w:p w14:paraId="45090955" w14:textId="77777777" w:rsidR="00BA230F" w:rsidRPr="00531CCB" w:rsidRDefault="00BA230F" w:rsidP="00DD23F5">
            <w:pPr>
              <w:tabs>
                <w:tab w:val="left" w:pos="3350"/>
              </w:tabs>
              <w:ind w:left="215"/>
              <w:rPr>
                <w:rFonts w:ascii="Arial" w:hAnsi="Arial" w:cs="Arial"/>
                <w:sz w:val="18"/>
                <w:szCs w:val="18"/>
              </w:rPr>
            </w:pPr>
            <w:r w:rsidRPr="00531CCB">
              <w:rPr>
                <w:rFonts w:ascii="Arial" w:hAnsi="Arial"/>
                <w:b/>
                <w:bCs/>
                <w:sz w:val="18"/>
                <w:szCs w:val="18"/>
                <w:u w:val="single"/>
              </w:rPr>
              <w:t xml:space="preserve">PR </w:t>
            </w:r>
            <w:proofErr w:type="spellStart"/>
            <w:r w:rsidRPr="00531CCB">
              <w:rPr>
                <w:rFonts w:ascii="Arial" w:hAnsi="Arial"/>
                <w:b/>
                <w:bCs/>
                <w:sz w:val="18"/>
                <w:szCs w:val="18"/>
                <w:u w:val="single"/>
              </w:rPr>
              <w:t>agency</w:t>
            </w:r>
            <w:proofErr w:type="spellEnd"/>
            <w:r w:rsidRPr="00531CCB">
              <w:rPr>
                <w:rFonts w:ascii="Arial" w:hAnsi="Arial"/>
                <w:sz w:val="18"/>
                <w:szCs w:val="18"/>
              </w:rPr>
              <w:br/>
              <w:t>punctum pr-agentur GmbH</w:t>
            </w:r>
            <w:r w:rsidRPr="00531CCB">
              <w:rPr>
                <w:rFonts w:ascii="Arial" w:hAnsi="Arial"/>
                <w:sz w:val="18"/>
                <w:szCs w:val="18"/>
              </w:rPr>
              <w:br/>
              <w:t>Neuer Zollhof 3</w:t>
            </w:r>
            <w:r w:rsidRPr="00531CCB">
              <w:rPr>
                <w:rFonts w:ascii="Arial" w:hAnsi="Arial"/>
                <w:sz w:val="18"/>
                <w:szCs w:val="18"/>
              </w:rPr>
              <w:br/>
              <w:t>40221 Düsseldorf</w:t>
            </w:r>
          </w:p>
          <w:p w14:paraId="06B7D73A" w14:textId="77777777" w:rsidR="00BA230F" w:rsidRPr="00BA230F" w:rsidRDefault="00BA230F" w:rsidP="00DD23F5">
            <w:pPr>
              <w:tabs>
                <w:tab w:val="left" w:pos="3350"/>
              </w:tabs>
              <w:ind w:left="215"/>
              <w:rPr>
                <w:rFonts w:ascii="Arial" w:hAnsi="Arial" w:cs="Arial"/>
                <w:bCs/>
                <w:sz w:val="18"/>
                <w:szCs w:val="18"/>
                <w:lang w:val="en-US"/>
              </w:rPr>
            </w:pPr>
            <w:r w:rsidRPr="00BA230F">
              <w:rPr>
                <w:rFonts w:ascii="Arial" w:hAnsi="Arial"/>
                <w:bCs/>
                <w:sz w:val="18"/>
                <w:szCs w:val="18"/>
                <w:lang w:val="en-US"/>
              </w:rPr>
              <w:t>Germany</w:t>
            </w:r>
            <w:r w:rsidRPr="00BA230F">
              <w:rPr>
                <w:rFonts w:ascii="Arial" w:hAnsi="Arial"/>
                <w:sz w:val="18"/>
                <w:szCs w:val="18"/>
                <w:lang w:val="en-US"/>
              </w:rPr>
              <w:br/>
            </w:r>
          </w:p>
          <w:p w14:paraId="55C87B46" w14:textId="77777777" w:rsidR="00BA230F" w:rsidRPr="00BA230F" w:rsidRDefault="00BA230F" w:rsidP="00DD23F5">
            <w:pPr>
              <w:tabs>
                <w:tab w:val="left" w:pos="3350"/>
              </w:tabs>
              <w:ind w:left="215"/>
              <w:rPr>
                <w:rFonts w:ascii="Arial" w:hAnsi="Arial" w:cs="Arial"/>
                <w:sz w:val="18"/>
                <w:szCs w:val="18"/>
                <w:lang w:val="en-US"/>
              </w:rPr>
            </w:pPr>
            <w:r w:rsidRPr="00BA230F">
              <w:rPr>
                <w:rFonts w:ascii="Arial" w:hAnsi="Arial"/>
                <w:b/>
                <w:bCs/>
                <w:sz w:val="18"/>
                <w:szCs w:val="18"/>
                <w:u w:val="single"/>
                <w:lang w:val="en-US"/>
              </w:rPr>
              <w:t>Contact</w:t>
            </w:r>
            <w:r w:rsidRPr="00BA230F">
              <w:rPr>
                <w:rFonts w:ascii="Arial" w:hAnsi="Arial"/>
                <w:sz w:val="18"/>
                <w:szCs w:val="18"/>
                <w:lang w:val="en-US"/>
              </w:rPr>
              <w:br/>
              <w:t>Ulrike Peter</w:t>
            </w:r>
          </w:p>
          <w:p w14:paraId="072E16E8" w14:textId="77777777" w:rsidR="00BA230F" w:rsidRPr="00BA230F" w:rsidRDefault="00BA230F" w:rsidP="00DD23F5">
            <w:pPr>
              <w:tabs>
                <w:tab w:val="left" w:pos="3350"/>
              </w:tabs>
              <w:ind w:left="215"/>
              <w:rPr>
                <w:rFonts w:ascii="Arial" w:hAnsi="Arial" w:cs="Arial"/>
                <w:sz w:val="18"/>
                <w:szCs w:val="18"/>
                <w:lang w:val="en-US"/>
              </w:rPr>
            </w:pPr>
            <w:r w:rsidRPr="00BA230F">
              <w:rPr>
                <w:rFonts w:ascii="Arial" w:hAnsi="Arial"/>
                <w:bCs/>
                <w:i/>
                <w:sz w:val="18"/>
                <w:szCs w:val="18"/>
                <w:lang w:val="en-US"/>
              </w:rPr>
              <w:t>General Manager</w:t>
            </w:r>
            <w:r w:rsidRPr="00BA230F">
              <w:rPr>
                <w:rFonts w:ascii="Arial" w:hAnsi="Arial"/>
                <w:sz w:val="18"/>
                <w:szCs w:val="18"/>
                <w:lang w:val="en-US"/>
              </w:rPr>
              <w:br/>
              <w:t>Tel.: +49 211 9717977-0</w:t>
            </w:r>
          </w:p>
          <w:p w14:paraId="0E317A08" w14:textId="77777777" w:rsidR="00BA230F" w:rsidRPr="00BA230F" w:rsidRDefault="00BA230F" w:rsidP="00DD23F5">
            <w:pPr>
              <w:tabs>
                <w:tab w:val="right" w:pos="4819"/>
              </w:tabs>
              <w:ind w:left="215"/>
              <w:rPr>
                <w:rFonts w:ascii="Arial" w:hAnsi="Arial" w:cs="Arial"/>
                <w:sz w:val="18"/>
                <w:szCs w:val="18"/>
                <w:lang w:val="en-US"/>
              </w:rPr>
            </w:pPr>
            <w:r w:rsidRPr="00BA230F">
              <w:rPr>
                <w:rFonts w:ascii="Arial" w:hAnsi="Arial"/>
                <w:sz w:val="18"/>
                <w:szCs w:val="18"/>
                <w:lang w:val="en-US"/>
              </w:rPr>
              <w:t xml:space="preserve">Email: </w:t>
            </w:r>
            <w:hyperlink r:id="rId10" w:history="1">
              <w:r w:rsidRPr="00BA230F">
                <w:rPr>
                  <w:rStyle w:val="Hyperlink"/>
                  <w:rFonts w:ascii="Arial" w:hAnsi="Arial"/>
                  <w:sz w:val="18"/>
                  <w:szCs w:val="18"/>
                  <w:lang w:val="en-US"/>
                </w:rPr>
                <w:t>up@punctum-pr.de</w:t>
              </w:r>
            </w:hyperlink>
            <w:r w:rsidRPr="00BA230F">
              <w:rPr>
                <w:rStyle w:val="Hyperlink"/>
                <w:rFonts w:ascii="Arial" w:hAnsi="Arial"/>
                <w:sz w:val="18"/>
                <w:szCs w:val="18"/>
                <w:u w:val="none"/>
                <w:lang w:val="en-US"/>
              </w:rPr>
              <w:tab/>
            </w:r>
          </w:p>
          <w:p w14:paraId="1B233DC8" w14:textId="77777777" w:rsidR="00BA230F" w:rsidRPr="00480009" w:rsidRDefault="00FD0A70" w:rsidP="00DD23F5">
            <w:pPr>
              <w:tabs>
                <w:tab w:val="left" w:pos="3350"/>
              </w:tabs>
              <w:ind w:left="215"/>
              <w:rPr>
                <w:rFonts w:ascii="Arial" w:hAnsi="Arial" w:cs="Arial"/>
                <w:sz w:val="18"/>
                <w:szCs w:val="18"/>
              </w:rPr>
            </w:pPr>
            <w:hyperlink r:id="rId11" w:history="1">
              <w:r w:rsidR="00BA230F">
                <w:rPr>
                  <w:rStyle w:val="Hyperlink"/>
                  <w:rFonts w:ascii="Arial" w:hAnsi="Arial"/>
                  <w:sz w:val="18"/>
                  <w:szCs w:val="18"/>
                </w:rPr>
                <w:t>www.punctum-pr.de</w:t>
              </w:r>
            </w:hyperlink>
          </w:p>
          <w:p w14:paraId="3205CFF7" w14:textId="77777777" w:rsidR="00BA230F" w:rsidRPr="00480009" w:rsidRDefault="00BA230F" w:rsidP="00DD23F5">
            <w:pPr>
              <w:tabs>
                <w:tab w:val="left" w:pos="3350"/>
              </w:tabs>
              <w:rPr>
                <w:rFonts w:ascii="Arial" w:hAnsi="Arial" w:cs="Arial"/>
                <w:sz w:val="18"/>
                <w:szCs w:val="18"/>
              </w:rPr>
            </w:pPr>
          </w:p>
        </w:tc>
      </w:tr>
    </w:tbl>
    <w:p w14:paraId="2A51D2F1" w14:textId="77777777" w:rsidR="009F420F" w:rsidRDefault="009F420F" w:rsidP="00BA230F">
      <w:pPr>
        <w:pStyle w:val="Texteingerckt"/>
        <w:spacing w:line="240" w:lineRule="auto"/>
        <w:ind w:left="0" w:firstLine="0"/>
        <w:jc w:val="left"/>
        <w:rPr>
          <w:rFonts w:cs="Arial"/>
          <w:bCs/>
          <w:lang w:val="en-GB"/>
        </w:rPr>
      </w:pPr>
    </w:p>
    <w:sectPr w:rsidR="009F420F" w:rsidSect="0052036C">
      <w:headerReference w:type="default" r:id="rId12"/>
      <w:footerReference w:type="even" r:id="rId13"/>
      <w:footerReference w:type="default" r:id="rId14"/>
      <w:pgSz w:w="11906" w:h="16838"/>
      <w:pgMar w:top="3119" w:right="1983" w:bottom="993" w:left="226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00F276" w14:textId="77777777" w:rsidR="00B77806" w:rsidRDefault="00B77806">
      <w:r>
        <w:separator/>
      </w:r>
    </w:p>
  </w:endnote>
  <w:endnote w:type="continuationSeparator" w:id="0">
    <w:p w14:paraId="5C31A7FC" w14:textId="77777777" w:rsidR="00B77806" w:rsidRDefault="00B778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olas">
    <w:panose1 w:val="020B0609020204030204"/>
    <w:charset w:val="00"/>
    <w:family w:val="modern"/>
    <w:pitch w:val="fixed"/>
    <w:sig w:usb0="E00006FF" w:usb1="0000FCFF" w:usb2="00000001" w:usb3="00000000" w:csb0="0000019F" w:csb1="00000000"/>
  </w:font>
  <w:font w:name="Frutiger 47 Light CN">
    <w:altName w:val="Calibri"/>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281287" w14:textId="77777777" w:rsidR="007562D6" w:rsidRDefault="007562D6">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95B72F9" w14:textId="77777777" w:rsidR="007562D6" w:rsidRDefault="007562D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0C265" w14:textId="77777777" w:rsidR="007562D6" w:rsidRPr="00132641" w:rsidRDefault="007562D6">
    <w:pPr>
      <w:pStyle w:val="Fuzeile"/>
      <w:framePr w:wrap="around" w:vAnchor="text" w:hAnchor="margin" w:xAlign="right" w:y="1"/>
      <w:rPr>
        <w:rStyle w:val="Seitenzahl"/>
        <w:rFonts w:ascii="Arial" w:hAnsi="Arial" w:cs="Arial"/>
      </w:rPr>
    </w:pPr>
    <w:r w:rsidRPr="00132641">
      <w:rPr>
        <w:rStyle w:val="Seitenzahl"/>
        <w:rFonts w:ascii="Arial" w:hAnsi="Arial" w:cs="Arial"/>
      </w:rPr>
      <w:fldChar w:fldCharType="begin"/>
    </w:r>
    <w:r w:rsidRPr="00132641">
      <w:rPr>
        <w:rStyle w:val="Seitenzahl"/>
        <w:rFonts w:ascii="Arial" w:hAnsi="Arial" w:cs="Arial"/>
      </w:rPr>
      <w:instrText xml:space="preserve">PAGE  </w:instrText>
    </w:r>
    <w:r w:rsidRPr="00132641">
      <w:rPr>
        <w:rStyle w:val="Seitenzahl"/>
        <w:rFonts w:ascii="Arial" w:hAnsi="Arial" w:cs="Arial"/>
      </w:rPr>
      <w:fldChar w:fldCharType="separate"/>
    </w:r>
    <w:r w:rsidR="0036632A">
      <w:rPr>
        <w:rStyle w:val="Seitenzahl"/>
        <w:rFonts w:ascii="Arial" w:hAnsi="Arial" w:cs="Arial"/>
        <w:noProof/>
      </w:rPr>
      <w:t>1</w:t>
    </w:r>
    <w:r w:rsidRPr="00132641">
      <w:rPr>
        <w:rStyle w:val="Seitenzahl"/>
        <w:rFonts w:ascii="Arial" w:hAnsi="Arial" w:cs="Arial"/>
      </w:rPr>
      <w:fldChar w:fldCharType="end"/>
    </w:r>
  </w:p>
  <w:p w14:paraId="58AE4F31" w14:textId="77777777" w:rsidR="007562D6" w:rsidRDefault="00090F90">
    <w:pPr>
      <w:pStyle w:val="Fuzeile"/>
      <w:ind w:right="360"/>
    </w:pPr>
    <w:r>
      <w:rPr>
        <w:noProof/>
        <w:lang w:val="en-GB" w:eastAsia="en-GB"/>
      </w:rPr>
      <w:drawing>
        <wp:inline distT="0" distB="0" distL="0" distR="0" wp14:anchorId="13B11DCE" wp14:editId="0CD135FD">
          <wp:extent cx="539295" cy="18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295" cy="1800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D6E848" w14:textId="77777777" w:rsidR="00B77806" w:rsidRDefault="00B77806">
      <w:r>
        <w:separator/>
      </w:r>
    </w:p>
  </w:footnote>
  <w:footnote w:type="continuationSeparator" w:id="0">
    <w:p w14:paraId="09EDD111" w14:textId="77777777" w:rsidR="00B77806" w:rsidRDefault="00B778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0AF5DF" w14:textId="6E504A53" w:rsidR="007562D6" w:rsidRDefault="00467853">
    <w:pPr>
      <w:pStyle w:val="Kopfzeile"/>
      <w:ind w:right="-2269"/>
      <w:jc w:val="both"/>
    </w:pPr>
    <w:r>
      <w:rPr>
        <w:noProof/>
        <w:lang w:val="en-GB" w:eastAsia="en-GB"/>
      </w:rPr>
      <mc:AlternateContent>
        <mc:Choice Requires="wps">
          <w:drawing>
            <wp:anchor distT="0" distB="0" distL="114300" distR="114300" simplePos="0" relativeHeight="251657728" behindDoc="0" locked="0" layoutInCell="1" allowOverlap="1" wp14:anchorId="34A45B08" wp14:editId="61225586">
              <wp:simplePos x="0" y="0"/>
              <wp:positionH relativeFrom="column">
                <wp:posOffset>-1045845</wp:posOffset>
              </wp:positionH>
              <wp:positionV relativeFrom="paragraph">
                <wp:posOffset>1504950</wp:posOffset>
              </wp:positionV>
              <wp:extent cx="731520" cy="5715000"/>
              <wp:effectExtent l="0" t="0" r="11430" b="190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715000"/>
                      </a:xfrm>
                      <a:prstGeom prst="rect">
                        <a:avLst/>
                      </a:prstGeom>
                      <a:solidFill>
                        <a:srgbClr val="FFFFFF"/>
                      </a:solidFill>
                      <a:ln w="9525">
                        <a:solidFill>
                          <a:srgbClr val="FFFFFF"/>
                        </a:solidFill>
                        <a:miter lim="800000"/>
                        <a:headEnd/>
                        <a:tailEnd/>
                      </a:ln>
                    </wps:spPr>
                    <wps:txbx>
                      <w:txbxContent>
                        <w:p w14:paraId="4CA8CC59" w14:textId="1B1CDC7D" w:rsidR="007562D6" w:rsidRDefault="007562D6" w:rsidP="00BA230F">
                          <w:pPr>
                            <w:jc w:val="right"/>
                            <w:rPr>
                              <w:rFonts w:ascii="Arial Black" w:hAnsi="Arial Black"/>
                              <w:color w:val="808080"/>
                              <w:sz w:val="72"/>
                            </w:rPr>
                          </w:pPr>
                          <w:r>
                            <w:rPr>
                              <w:rFonts w:ascii="Arial Black" w:hAnsi="Arial Black"/>
                              <w:color w:val="808080"/>
                              <w:sz w:val="72"/>
                            </w:rPr>
                            <w:t>PRESS</w:t>
                          </w:r>
                          <w:r w:rsidR="00BA230F">
                            <w:rPr>
                              <w:rFonts w:ascii="Arial Black" w:hAnsi="Arial Black"/>
                              <w:color w:val="808080"/>
                              <w:sz w:val="72"/>
                            </w:rPr>
                            <w:t xml:space="preserve"> RELEASE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A45B08" id="_x0000_t202" coordsize="21600,21600" o:spt="202" path="m,l,21600r21600,l21600,xe">
              <v:stroke joinstyle="miter"/>
              <v:path gradientshapeok="t" o:connecttype="rect"/>
            </v:shapetype>
            <v:shape id="Text Box 1" o:spid="_x0000_s1026" type="#_x0000_t202" style="position:absolute;left:0;text-align:left;margin-left:-82.35pt;margin-top:118.5pt;width:57.6pt;height:4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" strokecolor="white">
              <v:textbox style="layout-flow:vertical;mso-layout-flow-alt:bottom-to-top">
                <w:txbxContent>
                  <w:p w14:paraId="4CA8CC59" w14:textId="1B1CDC7D" w:rsidR="007562D6" w:rsidRDefault="007562D6" w:rsidP="00BA230F">
                    <w:pPr>
                      <w:jc w:val="right"/>
                      <w:rPr>
                        <w:rFonts w:ascii="Arial Black" w:hAnsi="Arial Black"/>
                        <w:color w:val="808080"/>
                        <w:sz w:val="72"/>
                      </w:rPr>
                    </w:pPr>
                    <w:r>
                      <w:rPr>
                        <w:rFonts w:ascii="Arial Black" w:hAnsi="Arial Black"/>
                        <w:color w:val="808080"/>
                        <w:sz w:val="72"/>
                      </w:rPr>
                      <w:t>PRESS</w:t>
                    </w:r>
                    <w:r w:rsidR="00BA230F">
                      <w:rPr>
                        <w:rFonts w:ascii="Arial Black" w:hAnsi="Arial Black"/>
                        <w:color w:val="808080"/>
                        <w:sz w:val="72"/>
                      </w:rPr>
                      <w:t xml:space="preserve"> RELEASE</w:t>
                    </w:r>
                  </w:p>
                </w:txbxContent>
              </v:textbox>
            </v:shape>
          </w:pict>
        </mc:Fallback>
      </mc:AlternateContent>
    </w:r>
    <w:r w:rsidR="0052036C">
      <w:rPr>
        <w:noProof/>
        <w:lang w:val="en-GB" w:eastAsia="en-GB"/>
      </w:rPr>
      <mc:AlternateContent>
        <mc:Choice Requires="wps">
          <w:drawing>
            <wp:anchor distT="45720" distB="45720" distL="114300" distR="114300" simplePos="0" relativeHeight="251659776" behindDoc="0" locked="0" layoutInCell="1" allowOverlap="1" wp14:anchorId="2CC751CE" wp14:editId="67973697">
              <wp:simplePos x="0" y="0"/>
              <wp:positionH relativeFrom="column">
                <wp:posOffset>3657600</wp:posOffset>
              </wp:positionH>
              <wp:positionV relativeFrom="paragraph">
                <wp:posOffset>212725</wp:posOffset>
              </wp:positionV>
              <wp:extent cx="1318260" cy="9982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998220"/>
                      </a:xfrm>
                      <a:prstGeom prst="rect">
                        <a:avLst/>
                      </a:prstGeom>
                      <a:noFill/>
                      <a:ln w="9525">
                        <a:noFill/>
                        <a:miter lim="800000"/>
                        <a:headEnd/>
                        <a:tailEnd/>
                      </a:ln>
                    </wps:spPr>
                    <wps:txbx>
                      <w:txbxContent>
                        <w:p w14:paraId="5110EFB2" w14:textId="77777777" w:rsidR="0052036C" w:rsidRDefault="0052036C">
                          <w:r>
                            <w:rPr>
                              <w:noProof/>
                              <w:lang w:val="en-GB" w:eastAsia="en-GB"/>
                            </w:rPr>
                            <w:drawing>
                              <wp:inline distT="0" distB="0" distL="0" distR="0" wp14:anchorId="6BDAEA0B" wp14:editId="4851AA99">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C751CE" id="Textfeld 2" o:spid="_x0000_s1027" type="#_x0000_t202" style="position:absolute;left:0;text-align:left;margin-left:4in;margin-top:16.75pt;width:103.8pt;height:78.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" filled="f" stroked="f">
              <v:textbox>
                <w:txbxContent>
                  <w:p w14:paraId="5110EFB2" w14:textId="77777777" w:rsidR="0052036C" w:rsidRDefault="0052036C">
                    <w:r>
                      <w:rPr>
                        <w:noProof/>
                        <w:lang w:val="en-GB" w:eastAsia="en-GB"/>
                      </w:rPr>
                      <w:drawing>
                        <wp:inline distT="0" distB="0" distL="0" distR="0" wp14:anchorId="6BDAEA0B" wp14:editId="4851AA99">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2"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5"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58939DE"/>
    <w:multiLevelType w:val="hybridMultilevel"/>
    <w:tmpl w:val="7250FF36"/>
    <w:lvl w:ilvl="0" w:tplc="7C2C4BF8">
      <w:start w:val="1"/>
      <w:numFmt w:val="bullet"/>
      <w:lvlText w:val="-"/>
      <w:lvlJc w:val="left"/>
      <w:pPr>
        <w:tabs>
          <w:tab w:val="num" w:pos="720"/>
        </w:tabs>
        <w:ind w:left="720" w:hanging="360"/>
      </w:pPr>
      <w:rPr>
        <w:rFonts w:ascii="Calibri" w:hAnsi="Calibri" w:hint="default"/>
      </w:rPr>
    </w:lvl>
    <w:lvl w:ilvl="1" w:tplc="E4F890FA" w:tentative="1">
      <w:start w:val="1"/>
      <w:numFmt w:val="bullet"/>
      <w:lvlText w:val="-"/>
      <w:lvlJc w:val="left"/>
      <w:pPr>
        <w:tabs>
          <w:tab w:val="num" w:pos="1440"/>
        </w:tabs>
        <w:ind w:left="1440" w:hanging="360"/>
      </w:pPr>
      <w:rPr>
        <w:rFonts w:ascii="Calibri" w:hAnsi="Calibri" w:hint="default"/>
      </w:rPr>
    </w:lvl>
    <w:lvl w:ilvl="2" w:tplc="5F9C7792" w:tentative="1">
      <w:start w:val="1"/>
      <w:numFmt w:val="bullet"/>
      <w:lvlText w:val="-"/>
      <w:lvlJc w:val="left"/>
      <w:pPr>
        <w:tabs>
          <w:tab w:val="num" w:pos="2160"/>
        </w:tabs>
        <w:ind w:left="2160" w:hanging="360"/>
      </w:pPr>
      <w:rPr>
        <w:rFonts w:ascii="Calibri" w:hAnsi="Calibri" w:hint="default"/>
      </w:rPr>
    </w:lvl>
    <w:lvl w:ilvl="3" w:tplc="9D50AF00" w:tentative="1">
      <w:start w:val="1"/>
      <w:numFmt w:val="bullet"/>
      <w:lvlText w:val="-"/>
      <w:lvlJc w:val="left"/>
      <w:pPr>
        <w:tabs>
          <w:tab w:val="num" w:pos="2880"/>
        </w:tabs>
        <w:ind w:left="2880" w:hanging="360"/>
      </w:pPr>
      <w:rPr>
        <w:rFonts w:ascii="Calibri" w:hAnsi="Calibri" w:hint="default"/>
      </w:rPr>
    </w:lvl>
    <w:lvl w:ilvl="4" w:tplc="3C60775A" w:tentative="1">
      <w:start w:val="1"/>
      <w:numFmt w:val="bullet"/>
      <w:lvlText w:val="-"/>
      <w:lvlJc w:val="left"/>
      <w:pPr>
        <w:tabs>
          <w:tab w:val="num" w:pos="3600"/>
        </w:tabs>
        <w:ind w:left="3600" w:hanging="360"/>
      </w:pPr>
      <w:rPr>
        <w:rFonts w:ascii="Calibri" w:hAnsi="Calibri" w:hint="default"/>
      </w:rPr>
    </w:lvl>
    <w:lvl w:ilvl="5" w:tplc="31F6268C" w:tentative="1">
      <w:start w:val="1"/>
      <w:numFmt w:val="bullet"/>
      <w:lvlText w:val="-"/>
      <w:lvlJc w:val="left"/>
      <w:pPr>
        <w:tabs>
          <w:tab w:val="num" w:pos="4320"/>
        </w:tabs>
        <w:ind w:left="4320" w:hanging="360"/>
      </w:pPr>
      <w:rPr>
        <w:rFonts w:ascii="Calibri" w:hAnsi="Calibri" w:hint="default"/>
      </w:rPr>
    </w:lvl>
    <w:lvl w:ilvl="6" w:tplc="10665C02" w:tentative="1">
      <w:start w:val="1"/>
      <w:numFmt w:val="bullet"/>
      <w:lvlText w:val="-"/>
      <w:lvlJc w:val="left"/>
      <w:pPr>
        <w:tabs>
          <w:tab w:val="num" w:pos="5040"/>
        </w:tabs>
        <w:ind w:left="5040" w:hanging="360"/>
      </w:pPr>
      <w:rPr>
        <w:rFonts w:ascii="Calibri" w:hAnsi="Calibri" w:hint="default"/>
      </w:rPr>
    </w:lvl>
    <w:lvl w:ilvl="7" w:tplc="473677A2" w:tentative="1">
      <w:start w:val="1"/>
      <w:numFmt w:val="bullet"/>
      <w:lvlText w:val="-"/>
      <w:lvlJc w:val="left"/>
      <w:pPr>
        <w:tabs>
          <w:tab w:val="num" w:pos="5760"/>
        </w:tabs>
        <w:ind w:left="5760" w:hanging="360"/>
      </w:pPr>
      <w:rPr>
        <w:rFonts w:ascii="Calibri" w:hAnsi="Calibri" w:hint="default"/>
      </w:rPr>
    </w:lvl>
    <w:lvl w:ilvl="8" w:tplc="1B1EC844" w:tentative="1">
      <w:start w:val="1"/>
      <w:numFmt w:val="bullet"/>
      <w:lvlText w:val="-"/>
      <w:lvlJc w:val="left"/>
      <w:pPr>
        <w:tabs>
          <w:tab w:val="num" w:pos="6480"/>
        </w:tabs>
        <w:ind w:left="6480" w:hanging="360"/>
      </w:pPr>
      <w:rPr>
        <w:rFonts w:ascii="Calibri" w:hAnsi="Calibri" w:hint="default"/>
      </w:rPr>
    </w:lvl>
  </w:abstractNum>
  <w:abstractNum w:abstractNumId="8"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8"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22756BD"/>
    <w:multiLevelType w:val="multilevel"/>
    <w:tmpl w:val="9F448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2"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7"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7"/>
  </w:num>
  <w:num w:numId="3">
    <w:abstractNumId w:val="4"/>
  </w:num>
  <w:num w:numId="4">
    <w:abstractNumId w:val="3"/>
  </w:num>
  <w:num w:numId="5">
    <w:abstractNumId w:val="10"/>
  </w:num>
  <w:num w:numId="6">
    <w:abstractNumId w:val="16"/>
  </w:num>
  <w:num w:numId="7">
    <w:abstractNumId w:val="30"/>
  </w:num>
  <w:num w:numId="8">
    <w:abstractNumId w:val="0"/>
  </w:num>
  <w:num w:numId="9">
    <w:abstractNumId w:val="2"/>
  </w:num>
  <w:num w:numId="10">
    <w:abstractNumId w:val="24"/>
  </w:num>
  <w:num w:numId="11">
    <w:abstractNumId w:val="1"/>
  </w:num>
  <w:num w:numId="12">
    <w:abstractNumId w:val="20"/>
  </w:num>
  <w:num w:numId="13">
    <w:abstractNumId w:val="25"/>
  </w:num>
  <w:num w:numId="14">
    <w:abstractNumId w:val="23"/>
  </w:num>
  <w:num w:numId="15">
    <w:abstractNumId w:val="9"/>
  </w:num>
  <w:num w:numId="16">
    <w:abstractNumId w:val="12"/>
  </w:num>
  <w:num w:numId="17">
    <w:abstractNumId w:val="8"/>
  </w:num>
  <w:num w:numId="18">
    <w:abstractNumId w:val="21"/>
  </w:num>
  <w:num w:numId="19">
    <w:abstractNumId w:val="29"/>
  </w:num>
  <w:num w:numId="20">
    <w:abstractNumId w:val="18"/>
  </w:num>
  <w:num w:numId="21">
    <w:abstractNumId w:val="15"/>
  </w:num>
  <w:num w:numId="22">
    <w:abstractNumId w:val="28"/>
  </w:num>
  <w:num w:numId="23">
    <w:abstractNumId w:val="14"/>
  </w:num>
  <w:num w:numId="24">
    <w:abstractNumId w:val="13"/>
  </w:num>
  <w:num w:numId="25">
    <w:abstractNumId w:val="11"/>
  </w:num>
  <w:num w:numId="26">
    <w:abstractNumId w:val="5"/>
  </w:num>
  <w:num w:numId="27">
    <w:abstractNumId w:val="22"/>
  </w:num>
  <w:num w:numId="28">
    <w:abstractNumId w:val="26"/>
  </w:num>
  <w:num w:numId="29">
    <w:abstractNumId w:val="6"/>
  </w:num>
  <w:num w:numId="30">
    <w:abstractNumId w:val="19"/>
  </w:num>
  <w:num w:numId="31">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64F"/>
    <w:rsid w:val="00000D73"/>
    <w:rsid w:val="00000DB3"/>
    <w:rsid w:val="00001745"/>
    <w:rsid w:val="000018AF"/>
    <w:rsid w:val="00001B04"/>
    <w:rsid w:val="0000228D"/>
    <w:rsid w:val="00002BBF"/>
    <w:rsid w:val="000030C4"/>
    <w:rsid w:val="00003B15"/>
    <w:rsid w:val="00005AA1"/>
    <w:rsid w:val="00006099"/>
    <w:rsid w:val="000064C2"/>
    <w:rsid w:val="00006B3C"/>
    <w:rsid w:val="00006C4A"/>
    <w:rsid w:val="00007423"/>
    <w:rsid w:val="000077BD"/>
    <w:rsid w:val="000111CB"/>
    <w:rsid w:val="00011D29"/>
    <w:rsid w:val="00012083"/>
    <w:rsid w:val="0001208E"/>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43EC"/>
    <w:rsid w:val="0002565E"/>
    <w:rsid w:val="00025E63"/>
    <w:rsid w:val="000266E4"/>
    <w:rsid w:val="00026B29"/>
    <w:rsid w:val="00026BA5"/>
    <w:rsid w:val="000273D3"/>
    <w:rsid w:val="00027CE3"/>
    <w:rsid w:val="00027E8D"/>
    <w:rsid w:val="000302A0"/>
    <w:rsid w:val="000303C9"/>
    <w:rsid w:val="0003079E"/>
    <w:rsid w:val="00030980"/>
    <w:rsid w:val="00030C86"/>
    <w:rsid w:val="000316BB"/>
    <w:rsid w:val="00031949"/>
    <w:rsid w:val="00031EFD"/>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3906"/>
    <w:rsid w:val="00043D12"/>
    <w:rsid w:val="00044658"/>
    <w:rsid w:val="00044B27"/>
    <w:rsid w:val="00046EF4"/>
    <w:rsid w:val="00047680"/>
    <w:rsid w:val="00050620"/>
    <w:rsid w:val="00050842"/>
    <w:rsid w:val="0005113A"/>
    <w:rsid w:val="00051A1A"/>
    <w:rsid w:val="00053575"/>
    <w:rsid w:val="00054063"/>
    <w:rsid w:val="00054364"/>
    <w:rsid w:val="000567F8"/>
    <w:rsid w:val="00056886"/>
    <w:rsid w:val="00060D4A"/>
    <w:rsid w:val="00062D8C"/>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15AC"/>
    <w:rsid w:val="00072D0B"/>
    <w:rsid w:val="00072FE4"/>
    <w:rsid w:val="00074109"/>
    <w:rsid w:val="00074182"/>
    <w:rsid w:val="000743F2"/>
    <w:rsid w:val="0007443F"/>
    <w:rsid w:val="00074B89"/>
    <w:rsid w:val="0007540A"/>
    <w:rsid w:val="00076089"/>
    <w:rsid w:val="000802B9"/>
    <w:rsid w:val="00080C0C"/>
    <w:rsid w:val="000817A7"/>
    <w:rsid w:val="00082DD5"/>
    <w:rsid w:val="00083E67"/>
    <w:rsid w:val="000842A2"/>
    <w:rsid w:val="00084D33"/>
    <w:rsid w:val="00085C7C"/>
    <w:rsid w:val="000863D9"/>
    <w:rsid w:val="000901C5"/>
    <w:rsid w:val="0009070E"/>
    <w:rsid w:val="00090F90"/>
    <w:rsid w:val="00091225"/>
    <w:rsid w:val="00091E95"/>
    <w:rsid w:val="000926D0"/>
    <w:rsid w:val="00092F46"/>
    <w:rsid w:val="00093CFE"/>
    <w:rsid w:val="00094899"/>
    <w:rsid w:val="00095ADB"/>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5BC"/>
    <w:rsid w:val="000B382A"/>
    <w:rsid w:val="000B3B53"/>
    <w:rsid w:val="000B4594"/>
    <w:rsid w:val="000B46BE"/>
    <w:rsid w:val="000B62A8"/>
    <w:rsid w:val="000B6435"/>
    <w:rsid w:val="000B7049"/>
    <w:rsid w:val="000B7999"/>
    <w:rsid w:val="000B7C98"/>
    <w:rsid w:val="000B7F36"/>
    <w:rsid w:val="000C093D"/>
    <w:rsid w:val="000C0C53"/>
    <w:rsid w:val="000C1973"/>
    <w:rsid w:val="000C1D38"/>
    <w:rsid w:val="000C28FC"/>
    <w:rsid w:val="000C41F2"/>
    <w:rsid w:val="000C443F"/>
    <w:rsid w:val="000C669E"/>
    <w:rsid w:val="000C6D85"/>
    <w:rsid w:val="000C6E10"/>
    <w:rsid w:val="000D0FC5"/>
    <w:rsid w:val="000D17D3"/>
    <w:rsid w:val="000D1F23"/>
    <w:rsid w:val="000D2176"/>
    <w:rsid w:val="000D2684"/>
    <w:rsid w:val="000D30E0"/>
    <w:rsid w:val="000D344B"/>
    <w:rsid w:val="000D34E5"/>
    <w:rsid w:val="000D3D22"/>
    <w:rsid w:val="000D3D4C"/>
    <w:rsid w:val="000D451A"/>
    <w:rsid w:val="000D70DE"/>
    <w:rsid w:val="000D7D51"/>
    <w:rsid w:val="000D7EA2"/>
    <w:rsid w:val="000E0F59"/>
    <w:rsid w:val="000E163D"/>
    <w:rsid w:val="000E1985"/>
    <w:rsid w:val="000E1C23"/>
    <w:rsid w:val="000E1DEB"/>
    <w:rsid w:val="000E240D"/>
    <w:rsid w:val="000E27F3"/>
    <w:rsid w:val="000E3215"/>
    <w:rsid w:val="000E3A1F"/>
    <w:rsid w:val="000E3B67"/>
    <w:rsid w:val="000E46FE"/>
    <w:rsid w:val="000E4C50"/>
    <w:rsid w:val="000E5516"/>
    <w:rsid w:val="000E5E14"/>
    <w:rsid w:val="000E7496"/>
    <w:rsid w:val="000E759A"/>
    <w:rsid w:val="000E7D6F"/>
    <w:rsid w:val="000E7F19"/>
    <w:rsid w:val="000F0BAC"/>
    <w:rsid w:val="000F0E4F"/>
    <w:rsid w:val="000F1468"/>
    <w:rsid w:val="000F1EE9"/>
    <w:rsid w:val="000F22EE"/>
    <w:rsid w:val="000F314D"/>
    <w:rsid w:val="000F3A6B"/>
    <w:rsid w:val="000F4AE1"/>
    <w:rsid w:val="000F7081"/>
    <w:rsid w:val="000F7884"/>
    <w:rsid w:val="00100098"/>
    <w:rsid w:val="001007F2"/>
    <w:rsid w:val="001012CB"/>
    <w:rsid w:val="001013CA"/>
    <w:rsid w:val="0010172E"/>
    <w:rsid w:val="00102605"/>
    <w:rsid w:val="001030BC"/>
    <w:rsid w:val="0010389A"/>
    <w:rsid w:val="0010507E"/>
    <w:rsid w:val="00105FF7"/>
    <w:rsid w:val="00106876"/>
    <w:rsid w:val="00106CBB"/>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25"/>
    <w:rsid w:val="001171BE"/>
    <w:rsid w:val="001179CD"/>
    <w:rsid w:val="00117A51"/>
    <w:rsid w:val="00120185"/>
    <w:rsid w:val="00121145"/>
    <w:rsid w:val="0012186F"/>
    <w:rsid w:val="0012200F"/>
    <w:rsid w:val="00122326"/>
    <w:rsid w:val="00122601"/>
    <w:rsid w:val="0012260C"/>
    <w:rsid w:val="00122713"/>
    <w:rsid w:val="001231BA"/>
    <w:rsid w:val="001235D2"/>
    <w:rsid w:val="00125226"/>
    <w:rsid w:val="00125ACC"/>
    <w:rsid w:val="00127460"/>
    <w:rsid w:val="00127607"/>
    <w:rsid w:val="00130524"/>
    <w:rsid w:val="001307A3"/>
    <w:rsid w:val="00130F33"/>
    <w:rsid w:val="00131998"/>
    <w:rsid w:val="00132418"/>
    <w:rsid w:val="0013261D"/>
    <w:rsid w:val="00132641"/>
    <w:rsid w:val="00132C15"/>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2F66"/>
    <w:rsid w:val="00143095"/>
    <w:rsid w:val="00143410"/>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302C"/>
    <w:rsid w:val="00164CFA"/>
    <w:rsid w:val="00164DED"/>
    <w:rsid w:val="00164F69"/>
    <w:rsid w:val="0016511B"/>
    <w:rsid w:val="0016548D"/>
    <w:rsid w:val="001655F0"/>
    <w:rsid w:val="0016571D"/>
    <w:rsid w:val="00165D9F"/>
    <w:rsid w:val="001676D9"/>
    <w:rsid w:val="00170151"/>
    <w:rsid w:val="00170615"/>
    <w:rsid w:val="001737FE"/>
    <w:rsid w:val="001752D9"/>
    <w:rsid w:val="001772CF"/>
    <w:rsid w:val="00177882"/>
    <w:rsid w:val="00177D5D"/>
    <w:rsid w:val="0018003C"/>
    <w:rsid w:val="00180B0E"/>
    <w:rsid w:val="00180CC7"/>
    <w:rsid w:val="0018124E"/>
    <w:rsid w:val="00181256"/>
    <w:rsid w:val="001819F8"/>
    <w:rsid w:val="00181F7D"/>
    <w:rsid w:val="001820D2"/>
    <w:rsid w:val="001826F5"/>
    <w:rsid w:val="00182882"/>
    <w:rsid w:val="00182F99"/>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58C4"/>
    <w:rsid w:val="0019659C"/>
    <w:rsid w:val="001973A2"/>
    <w:rsid w:val="00197725"/>
    <w:rsid w:val="00197C15"/>
    <w:rsid w:val="00197C1C"/>
    <w:rsid w:val="001A01E2"/>
    <w:rsid w:val="001A04AC"/>
    <w:rsid w:val="001A1A0A"/>
    <w:rsid w:val="001A2462"/>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473"/>
    <w:rsid w:val="001C490A"/>
    <w:rsid w:val="001C4CCD"/>
    <w:rsid w:val="001C5F77"/>
    <w:rsid w:val="001C71E1"/>
    <w:rsid w:val="001C7381"/>
    <w:rsid w:val="001C7CDF"/>
    <w:rsid w:val="001D0329"/>
    <w:rsid w:val="001D042C"/>
    <w:rsid w:val="001D1B3A"/>
    <w:rsid w:val="001D1E6F"/>
    <w:rsid w:val="001D2779"/>
    <w:rsid w:val="001D3855"/>
    <w:rsid w:val="001D3A03"/>
    <w:rsid w:val="001D4168"/>
    <w:rsid w:val="001D4453"/>
    <w:rsid w:val="001D508C"/>
    <w:rsid w:val="001D6C55"/>
    <w:rsid w:val="001D7372"/>
    <w:rsid w:val="001D7431"/>
    <w:rsid w:val="001D7C12"/>
    <w:rsid w:val="001E05AD"/>
    <w:rsid w:val="001E0640"/>
    <w:rsid w:val="001E09C1"/>
    <w:rsid w:val="001E0ED0"/>
    <w:rsid w:val="001E1231"/>
    <w:rsid w:val="001E1A7C"/>
    <w:rsid w:val="001E2B36"/>
    <w:rsid w:val="001E324A"/>
    <w:rsid w:val="001E3B3F"/>
    <w:rsid w:val="001E5425"/>
    <w:rsid w:val="001E5506"/>
    <w:rsid w:val="001E5FDD"/>
    <w:rsid w:val="001E6522"/>
    <w:rsid w:val="001E738F"/>
    <w:rsid w:val="001E7A7D"/>
    <w:rsid w:val="001E7C8E"/>
    <w:rsid w:val="001F03E8"/>
    <w:rsid w:val="001F0D2E"/>
    <w:rsid w:val="001F1460"/>
    <w:rsid w:val="001F16B8"/>
    <w:rsid w:val="001F1A1A"/>
    <w:rsid w:val="001F2AC1"/>
    <w:rsid w:val="001F31A3"/>
    <w:rsid w:val="001F4381"/>
    <w:rsid w:val="001F49A4"/>
    <w:rsid w:val="001F4C3D"/>
    <w:rsid w:val="001F5640"/>
    <w:rsid w:val="001F6E52"/>
    <w:rsid w:val="001F7281"/>
    <w:rsid w:val="002013E7"/>
    <w:rsid w:val="00201FA8"/>
    <w:rsid w:val="00202E71"/>
    <w:rsid w:val="00202E9E"/>
    <w:rsid w:val="0020366A"/>
    <w:rsid w:val="0020458E"/>
    <w:rsid w:val="00204BF0"/>
    <w:rsid w:val="00204F45"/>
    <w:rsid w:val="00205836"/>
    <w:rsid w:val="00205C78"/>
    <w:rsid w:val="00207C7B"/>
    <w:rsid w:val="00207EF1"/>
    <w:rsid w:val="00211977"/>
    <w:rsid w:val="002119A6"/>
    <w:rsid w:val="00212131"/>
    <w:rsid w:val="00212C15"/>
    <w:rsid w:val="002137E7"/>
    <w:rsid w:val="00214717"/>
    <w:rsid w:val="00214ACD"/>
    <w:rsid w:val="00214B56"/>
    <w:rsid w:val="002154D1"/>
    <w:rsid w:val="00216605"/>
    <w:rsid w:val="00216EB1"/>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50180"/>
    <w:rsid w:val="00252142"/>
    <w:rsid w:val="002527BE"/>
    <w:rsid w:val="002533F8"/>
    <w:rsid w:val="0025355E"/>
    <w:rsid w:val="00254272"/>
    <w:rsid w:val="002546D6"/>
    <w:rsid w:val="00255136"/>
    <w:rsid w:val="00255DAF"/>
    <w:rsid w:val="002564C2"/>
    <w:rsid w:val="00256866"/>
    <w:rsid w:val="00260A2C"/>
    <w:rsid w:val="002615AA"/>
    <w:rsid w:val="00261F1D"/>
    <w:rsid w:val="0026264E"/>
    <w:rsid w:val="00263220"/>
    <w:rsid w:val="00263C9D"/>
    <w:rsid w:val="00264F26"/>
    <w:rsid w:val="002652E6"/>
    <w:rsid w:val="00266E0E"/>
    <w:rsid w:val="00266F28"/>
    <w:rsid w:val="00267482"/>
    <w:rsid w:val="0027179B"/>
    <w:rsid w:val="00271C07"/>
    <w:rsid w:val="002722CA"/>
    <w:rsid w:val="0027258B"/>
    <w:rsid w:val="002730F8"/>
    <w:rsid w:val="00273293"/>
    <w:rsid w:val="002739E4"/>
    <w:rsid w:val="00275830"/>
    <w:rsid w:val="00275867"/>
    <w:rsid w:val="00275FD7"/>
    <w:rsid w:val="00276248"/>
    <w:rsid w:val="00276FC5"/>
    <w:rsid w:val="0027700F"/>
    <w:rsid w:val="002778E5"/>
    <w:rsid w:val="0028074A"/>
    <w:rsid w:val="002807B5"/>
    <w:rsid w:val="00280D00"/>
    <w:rsid w:val="002810FA"/>
    <w:rsid w:val="00281631"/>
    <w:rsid w:val="002819D7"/>
    <w:rsid w:val="0028266B"/>
    <w:rsid w:val="00282BFD"/>
    <w:rsid w:val="002830C6"/>
    <w:rsid w:val="00283C3B"/>
    <w:rsid w:val="00283CFA"/>
    <w:rsid w:val="002847B3"/>
    <w:rsid w:val="00284BDD"/>
    <w:rsid w:val="0028507A"/>
    <w:rsid w:val="00285ACB"/>
    <w:rsid w:val="00285E75"/>
    <w:rsid w:val="00285FE3"/>
    <w:rsid w:val="00286798"/>
    <w:rsid w:val="00286F92"/>
    <w:rsid w:val="002875C1"/>
    <w:rsid w:val="00287A54"/>
    <w:rsid w:val="00290430"/>
    <w:rsid w:val="00290438"/>
    <w:rsid w:val="00291518"/>
    <w:rsid w:val="00291EF8"/>
    <w:rsid w:val="002927EF"/>
    <w:rsid w:val="002929FC"/>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F2"/>
    <w:rsid w:val="002A20D6"/>
    <w:rsid w:val="002A2AE8"/>
    <w:rsid w:val="002A2E96"/>
    <w:rsid w:val="002A30D7"/>
    <w:rsid w:val="002A3444"/>
    <w:rsid w:val="002A3ACA"/>
    <w:rsid w:val="002A3E6D"/>
    <w:rsid w:val="002A47DC"/>
    <w:rsid w:val="002A58E2"/>
    <w:rsid w:val="002A5BEF"/>
    <w:rsid w:val="002A68D2"/>
    <w:rsid w:val="002A760A"/>
    <w:rsid w:val="002B060A"/>
    <w:rsid w:val="002B0E69"/>
    <w:rsid w:val="002B114B"/>
    <w:rsid w:val="002B1AC1"/>
    <w:rsid w:val="002B1F91"/>
    <w:rsid w:val="002B20F6"/>
    <w:rsid w:val="002B36FA"/>
    <w:rsid w:val="002B53E4"/>
    <w:rsid w:val="002B6177"/>
    <w:rsid w:val="002B6850"/>
    <w:rsid w:val="002B6B16"/>
    <w:rsid w:val="002B6CE3"/>
    <w:rsid w:val="002B7C07"/>
    <w:rsid w:val="002C0649"/>
    <w:rsid w:val="002C10C3"/>
    <w:rsid w:val="002C1844"/>
    <w:rsid w:val="002C1A09"/>
    <w:rsid w:val="002C1F33"/>
    <w:rsid w:val="002C27D5"/>
    <w:rsid w:val="002C5543"/>
    <w:rsid w:val="002C56EF"/>
    <w:rsid w:val="002C634B"/>
    <w:rsid w:val="002C681B"/>
    <w:rsid w:val="002C724D"/>
    <w:rsid w:val="002C76FA"/>
    <w:rsid w:val="002C7BC7"/>
    <w:rsid w:val="002C7F99"/>
    <w:rsid w:val="002D0154"/>
    <w:rsid w:val="002D0805"/>
    <w:rsid w:val="002D1141"/>
    <w:rsid w:val="002D15C7"/>
    <w:rsid w:val="002D2C86"/>
    <w:rsid w:val="002D3D6D"/>
    <w:rsid w:val="002D3E22"/>
    <w:rsid w:val="002D4A01"/>
    <w:rsid w:val="002D5513"/>
    <w:rsid w:val="002D6124"/>
    <w:rsid w:val="002D6F23"/>
    <w:rsid w:val="002D70C9"/>
    <w:rsid w:val="002D7230"/>
    <w:rsid w:val="002D78DE"/>
    <w:rsid w:val="002E1648"/>
    <w:rsid w:val="002E1AB4"/>
    <w:rsid w:val="002E2799"/>
    <w:rsid w:val="002E43B0"/>
    <w:rsid w:val="002E4849"/>
    <w:rsid w:val="002E5211"/>
    <w:rsid w:val="002E57E5"/>
    <w:rsid w:val="002E59D6"/>
    <w:rsid w:val="002E62BD"/>
    <w:rsid w:val="002E77DD"/>
    <w:rsid w:val="002F00AD"/>
    <w:rsid w:val="002F0321"/>
    <w:rsid w:val="002F0AD2"/>
    <w:rsid w:val="002F1301"/>
    <w:rsid w:val="002F1988"/>
    <w:rsid w:val="002F1F96"/>
    <w:rsid w:val="002F27A0"/>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17A"/>
    <w:rsid w:val="00304D3C"/>
    <w:rsid w:val="00305581"/>
    <w:rsid w:val="0030603A"/>
    <w:rsid w:val="003064BB"/>
    <w:rsid w:val="003076B4"/>
    <w:rsid w:val="00307DFF"/>
    <w:rsid w:val="003106F1"/>
    <w:rsid w:val="00311EE3"/>
    <w:rsid w:val="00311F19"/>
    <w:rsid w:val="0031281F"/>
    <w:rsid w:val="00312CAF"/>
    <w:rsid w:val="00312D5D"/>
    <w:rsid w:val="00312D9D"/>
    <w:rsid w:val="00314355"/>
    <w:rsid w:val="00314370"/>
    <w:rsid w:val="00314DDA"/>
    <w:rsid w:val="003150EE"/>
    <w:rsid w:val="00315182"/>
    <w:rsid w:val="003158FD"/>
    <w:rsid w:val="00315D78"/>
    <w:rsid w:val="00315EB5"/>
    <w:rsid w:val="00316A54"/>
    <w:rsid w:val="003203F5"/>
    <w:rsid w:val="003208DD"/>
    <w:rsid w:val="00320E64"/>
    <w:rsid w:val="003214ED"/>
    <w:rsid w:val="00321643"/>
    <w:rsid w:val="00321D8B"/>
    <w:rsid w:val="0032235F"/>
    <w:rsid w:val="0032276F"/>
    <w:rsid w:val="0032395C"/>
    <w:rsid w:val="00323C09"/>
    <w:rsid w:val="00324594"/>
    <w:rsid w:val="00324724"/>
    <w:rsid w:val="00324933"/>
    <w:rsid w:val="00325481"/>
    <w:rsid w:val="003278F6"/>
    <w:rsid w:val="00330827"/>
    <w:rsid w:val="003326D9"/>
    <w:rsid w:val="00332A19"/>
    <w:rsid w:val="00332AC5"/>
    <w:rsid w:val="00333805"/>
    <w:rsid w:val="00335973"/>
    <w:rsid w:val="00337288"/>
    <w:rsid w:val="003376F1"/>
    <w:rsid w:val="003408B2"/>
    <w:rsid w:val="00341530"/>
    <w:rsid w:val="00341F9F"/>
    <w:rsid w:val="003437D4"/>
    <w:rsid w:val="0034386C"/>
    <w:rsid w:val="00343DBC"/>
    <w:rsid w:val="0034423E"/>
    <w:rsid w:val="00344460"/>
    <w:rsid w:val="00344B9B"/>
    <w:rsid w:val="00344BE0"/>
    <w:rsid w:val="003454F4"/>
    <w:rsid w:val="003461C6"/>
    <w:rsid w:val="00347531"/>
    <w:rsid w:val="00350C0C"/>
    <w:rsid w:val="00350E21"/>
    <w:rsid w:val="0035135A"/>
    <w:rsid w:val="00351752"/>
    <w:rsid w:val="003519CA"/>
    <w:rsid w:val="00352B23"/>
    <w:rsid w:val="003531B6"/>
    <w:rsid w:val="00353519"/>
    <w:rsid w:val="00353541"/>
    <w:rsid w:val="0035384D"/>
    <w:rsid w:val="00353C2C"/>
    <w:rsid w:val="003544F0"/>
    <w:rsid w:val="00354BC6"/>
    <w:rsid w:val="00355818"/>
    <w:rsid w:val="00355C10"/>
    <w:rsid w:val="0035650A"/>
    <w:rsid w:val="0035671E"/>
    <w:rsid w:val="00360794"/>
    <w:rsid w:val="00361F65"/>
    <w:rsid w:val="003621BB"/>
    <w:rsid w:val="00363374"/>
    <w:rsid w:val="003647B9"/>
    <w:rsid w:val="00364BAF"/>
    <w:rsid w:val="003654EA"/>
    <w:rsid w:val="00365D6E"/>
    <w:rsid w:val="0036632A"/>
    <w:rsid w:val="003667D4"/>
    <w:rsid w:val="00366F04"/>
    <w:rsid w:val="003675D7"/>
    <w:rsid w:val="0036797E"/>
    <w:rsid w:val="00367E26"/>
    <w:rsid w:val="003705BD"/>
    <w:rsid w:val="00371F3B"/>
    <w:rsid w:val="00372014"/>
    <w:rsid w:val="003722C0"/>
    <w:rsid w:val="00373998"/>
    <w:rsid w:val="00374E84"/>
    <w:rsid w:val="00375374"/>
    <w:rsid w:val="0037589F"/>
    <w:rsid w:val="00375A63"/>
    <w:rsid w:val="003762C5"/>
    <w:rsid w:val="0037691B"/>
    <w:rsid w:val="00377314"/>
    <w:rsid w:val="00377DB7"/>
    <w:rsid w:val="003810D8"/>
    <w:rsid w:val="0038228C"/>
    <w:rsid w:val="00382492"/>
    <w:rsid w:val="00383C45"/>
    <w:rsid w:val="00384200"/>
    <w:rsid w:val="0038493B"/>
    <w:rsid w:val="003872FD"/>
    <w:rsid w:val="00387412"/>
    <w:rsid w:val="00387DF5"/>
    <w:rsid w:val="00387E8D"/>
    <w:rsid w:val="0039089F"/>
    <w:rsid w:val="0039099A"/>
    <w:rsid w:val="00390ECF"/>
    <w:rsid w:val="00391A09"/>
    <w:rsid w:val="00393A28"/>
    <w:rsid w:val="00394225"/>
    <w:rsid w:val="003975A2"/>
    <w:rsid w:val="00397AC2"/>
    <w:rsid w:val="003A07C6"/>
    <w:rsid w:val="003A087C"/>
    <w:rsid w:val="003A0A6F"/>
    <w:rsid w:val="003A1638"/>
    <w:rsid w:val="003A1765"/>
    <w:rsid w:val="003A2511"/>
    <w:rsid w:val="003A3C6B"/>
    <w:rsid w:val="003A44C0"/>
    <w:rsid w:val="003A4676"/>
    <w:rsid w:val="003A4A34"/>
    <w:rsid w:val="003A4A71"/>
    <w:rsid w:val="003A5234"/>
    <w:rsid w:val="003A65E4"/>
    <w:rsid w:val="003A6CE0"/>
    <w:rsid w:val="003A7171"/>
    <w:rsid w:val="003A7B9B"/>
    <w:rsid w:val="003B042C"/>
    <w:rsid w:val="003B0891"/>
    <w:rsid w:val="003B19EC"/>
    <w:rsid w:val="003B1C1E"/>
    <w:rsid w:val="003B2372"/>
    <w:rsid w:val="003B2B40"/>
    <w:rsid w:val="003B2EA2"/>
    <w:rsid w:val="003B3952"/>
    <w:rsid w:val="003B3CC4"/>
    <w:rsid w:val="003B4B06"/>
    <w:rsid w:val="003B5081"/>
    <w:rsid w:val="003B52DB"/>
    <w:rsid w:val="003B5430"/>
    <w:rsid w:val="003B545A"/>
    <w:rsid w:val="003B5A8E"/>
    <w:rsid w:val="003B6538"/>
    <w:rsid w:val="003B7736"/>
    <w:rsid w:val="003B773B"/>
    <w:rsid w:val="003B7B2B"/>
    <w:rsid w:val="003B7D45"/>
    <w:rsid w:val="003C0A4B"/>
    <w:rsid w:val="003C0C13"/>
    <w:rsid w:val="003C0C4F"/>
    <w:rsid w:val="003C1732"/>
    <w:rsid w:val="003C23CB"/>
    <w:rsid w:val="003C276C"/>
    <w:rsid w:val="003C3381"/>
    <w:rsid w:val="003C453F"/>
    <w:rsid w:val="003C599E"/>
    <w:rsid w:val="003C678D"/>
    <w:rsid w:val="003C6FF1"/>
    <w:rsid w:val="003D0069"/>
    <w:rsid w:val="003D0A35"/>
    <w:rsid w:val="003D1B30"/>
    <w:rsid w:val="003D2244"/>
    <w:rsid w:val="003D37A3"/>
    <w:rsid w:val="003D43BC"/>
    <w:rsid w:val="003D4849"/>
    <w:rsid w:val="003D58D6"/>
    <w:rsid w:val="003D6619"/>
    <w:rsid w:val="003D7B15"/>
    <w:rsid w:val="003E12C3"/>
    <w:rsid w:val="003E292E"/>
    <w:rsid w:val="003E297D"/>
    <w:rsid w:val="003E2BA4"/>
    <w:rsid w:val="003E2D17"/>
    <w:rsid w:val="003E346A"/>
    <w:rsid w:val="003E3A27"/>
    <w:rsid w:val="003E40BD"/>
    <w:rsid w:val="003E42CC"/>
    <w:rsid w:val="003E59CA"/>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52B5"/>
    <w:rsid w:val="0041565E"/>
    <w:rsid w:val="00415D29"/>
    <w:rsid w:val="004179E0"/>
    <w:rsid w:val="004207F1"/>
    <w:rsid w:val="00421295"/>
    <w:rsid w:val="00421868"/>
    <w:rsid w:val="00423181"/>
    <w:rsid w:val="004241B6"/>
    <w:rsid w:val="004243E5"/>
    <w:rsid w:val="00424433"/>
    <w:rsid w:val="00424D12"/>
    <w:rsid w:val="00427901"/>
    <w:rsid w:val="00427B9B"/>
    <w:rsid w:val="00430DC3"/>
    <w:rsid w:val="004316CD"/>
    <w:rsid w:val="00431E9C"/>
    <w:rsid w:val="0043359F"/>
    <w:rsid w:val="00433CCB"/>
    <w:rsid w:val="0043553F"/>
    <w:rsid w:val="00435757"/>
    <w:rsid w:val="00436B0D"/>
    <w:rsid w:val="00437F34"/>
    <w:rsid w:val="00440030"/>
    <w:rsid w:val="0044005C"/>
    <w:rsid w:val="00440208"/>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2B4"/>
    <w:rsid w:val="00451455"/>
    <w:rsid w:val="004519D2"/>
    <w:rsid w:val="00452234"/>
    <w:rsid w:val="00452D8C"/>
    <w:rsid w:val="00453004"/>
    <w:rsid w:val="00453EA4"/>
    <w:rsid w:val="00454D1F"/>
    <w:rsid w:val="00460351"/>
    <w:rsid w:val="004604C8"/>
    <w:rsid w:val="00461051"/>
    <w:rsid w:val="00461D14"/>
    <w:rsid w:val="004621D6"/>
    <w:rsid w:val="00464FB7"/>
    <w:rsid w:val="004657D0"/>
    <w:rsid w:val="00466103"/>
    <w:rsid w:val="00466273"/>
    <w:rsid w:val="00466376"/>
    <w:rsid w:val="0046641B"/>
    <w:rsid w:val="0046646A"/>
    <w:rsid w:val="00466471"/>
    <w:rsid w:val="004665C8"/>
    <w:rsid w:val="00467531"/>
    <w:rsid w:val="00467632"/>
    <w:rsid w:val="00467853"/>
    <w:rsid w:val="004700C9"/>
    <w:rsid w:val="00470A1D"/>
    <w:rsid w:val="004716B0"/>
    <w:rsid w:val="00471848"/>
    <w:rsid w:val="004724A9"/>
    <w:rsid w:val="00472947"/>
    <w:rsid w:val="0047492B"/>
    <w:rsid w:val="00475CA6"/>
    <w:rsid w:val="00475D34"/>
    <w:rsid w:val="004806E3"/>
    <w:rsid w:val="004813BA"/>
    <w:rsid w:val="004813C6"/>
    <w:rsid w:val="00481480"/>
    <w:rsid w:val="0048193D"/>
    <w:rsid w:val="00482B33"/>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7DA"/>
    <w:rsid w:val="004A18B3"/>
    <w:rsid w:val="004A33DD"/>
    <w:rsid w:val="004A48C4"/>
    <w:rsid w:val="004A4C36"/>
    <w:rsid w:val="004A57B5"/>
    <w:rsid w:val="004A5CF0"/>
    <w:rsid w:val="004A5E1E"/>
    <w:rsid w:val="004A65AD"/>
    <w:rsid w:val="004A6A4A"/>
    <w:rsid w:val="004A6DB6"/>
    <w:rsid w:val="004A7323"/>
    <w:rsid w:val="004B1595"/>
    <w:rsid w:val="004B25CF"/>
    <w:rsid w:val="004B2978"/>
    <w:rsid w:val="004B3754"/>
    <w:rsid w:val="004B40AA"/>
    <w:rsid w:val="004B49FC"/>
    <w:rsid w:val="004B5AD4"/>
    <w:rsid w:val="004B5B8E"/>
    <w:rsid w:val="004B5FC8"/>
    <w:rsid w:val="004B63A5"/>
    <w:rsid w:val="004B647B"/>
    <w:rsid w:val="004B6988"/>
    <w:rsid w:val="004B78F7"/>
    <w:rsid w:val="004C021B"/>
    <w:rsid w:val="004C0430"/>
    <w:rsid w:val="004C30A8"/>
    <w:rsid w:val="004C4CC1"/>
    <w:rsid w:val="004C5187"/>
    <w:rsid w:val="004C5FA6"/>
    <w:rsid w:val="004C68B8"/>
    <w:rsid w:val="004C6947"/>
    <w:rsid w:val="004D00A4"/>
    <w:rsid w:val="004D00ED"/>
    <w:rsid w:val="004D1CD7"/>
    <w:rsid w:val="004D2E7C"/>
    <w:rsid w:val="004D36E9"/>
    <w:rsid w:val="004D3988"/>
    <w:rsid w:val="004D42F4"/>
    <w:rsid w:val="004D446C"/>
    <w:rsid w:val="004D44C1"/>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13"/>
    <w:rsid w:val="004E6A40"/>
    <w:rsid w:val="004E6DB6"/>
    <w:rsid w:val="004E72AB"/>
    <w:rsid w:val="004E76CD"/>
    <w:rsid w:val="004E7779"/>
    <w:rsid w:val="004E79BD"/>
    <w:rsid w:val="004F1310"/>
    <w:rsid w:val="004F1621"/>
    <w:rsid w:val="004F2529"/>
    <w:rsid w:val="004F3924"/>
    <w:rsid w:val="004F3CEF"/>
    <w:rsid w:val="004F3EAE"/>
    <w:rsid w:val="004F3EF8"/>
    <w:rsid w:val="004F4A9B"/>
    <w:rsid w:val="004F5987"/>
    <w:rsid w:val="004F5A98"/>
    <w:rsid w:val="004F682A"/>
    <w:rsid w:val="004F6964"/>
    <w:rsid w:val="004F7F5B"/>
    <w:rsid w:val="0050022F"/>
    <w:rsid w:val="005011E0"/>
    <w:rsid w:val="00502567"/>
    <w:rsid w:val="00502A4E"/>
    <w:rsid w:val="00502C48"/>
    <w:rsid w:val="00503957"/>
    <w:rsid w:val="00503EB5"/>
    <w:rsid w:val="005051B8"/>
    <w:rsid w:val="00505C77"/>
    <w:rsid w:val="0050605C"/>
    <w:rsid w:val="005069A7"/>
    <w:rsid w:val="00506A0D"/>
    <w:rsid w:val="00506CD3"/>
    <w:rsid w:val="00507465"/>
    <w:rsid w:val="00507999"/>
    <w:rsid w:val="00507E36"/>
    <w:rsid w:val="0051240E"/>
    <w:rsid w:val="005139F3"/>
    <w:rsid w:val="00513A1B"/>
    <w:rsid w:val="00514907"/>
    <w:rsid w:val="00515439"/>
    <w:rsid w:val="00515B45"/>
    <w:rsid w:val="00516B1E"/>
    <w:rsid w:val="00517361"/>
    <w:rsid w:val="0052036C"/>
    <w:rsid w:val="00520B1F"/>
    <w:rsid w:val="00520BA3"/>
    <w:rsid w:val="0052260A"/>
    <w:rsid w:val="005226C5"/>
    <w:rsid w:val="00522D37"/>
    <w:rsid w:val="00523781"/>
    <w:rsid w:val="00523FB0"/>
    <w:rsid w:val="0052416C"/>
    <w:rsid w:val="005251E8"/>
    <w:rsid w:val="00525980"/>
    <w:rsid w:val="00525B5B"/>
    <w:rsid w:val="00526182"/>
    <w:rsid w:val="00527009"/>
    <w:rsid w:val="00527173"/>
    <w:rsid w:val="005275C2"/>
    <w:rsid w:val="0052763F"/>
    <w:rsid w:val="00527C53"/>
    <w:rsid w:val="00530F0A"/>
    <w:rsid w:val="00531015"/>
    <w:rsid w:val="005316A6"/>
    <w:rsid w:val="00531B02"/>
    <w:rsid w:val="00531CA3"/>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3360"/>
    <w:rsid w:val="00543452"/>
    <w:rsid w:val="0054518B"/>
    <w:rsid w:val="00545C9C"/>
    <w:rsid w:val="00546340"/>
    <w:rsid w:val="005469A9"/>
    <w:rsid w:val="005472C1"/>
    <w:rsid w:val="005479F9"/>
    <w:rsid w:val="00547C5B"/>
    <w:rsid w:val="00550311"/>
    <w:rsid w:val="00550375"/>
    <w:rsid w:val="0055046C"/>
    <w:rsid w:val="00550F1E"/>
    <w:rsid w:val="00550FBD"/>
    <w:rsid w:val="00551FE3"/>
    <w:rsid w:val="00551FFF"/>
    <w:rsid w:val="0055364D"/>
    <w:rsid w:val="005536A9"/>
    <w:rsid w:val="005541D5"/>
    <w:rsid w:val="00554360"/>
    <w:rsid w:val="00554378"/>
    <w:rsid w:val="0055697D"/>
    <w:rsid w:val="00556F5B"/>
    <w:rsid w:val="005577B1"/>
    <w:rsid w:val="005606E8"/>
    <w:rsid w:val="00560EE6"/>
    <w:rsid w:val="00561288"/>
    <w:rsid w:val="00561CED"/>
    <w:rsid w:val="00561E16"/>
    <w:rsid w:val="00562A60"/>
    <w:rsid w:val="00562E3A"/>
    <w:rsid w:val="005636DF"/>
    <w:rsid w:val="00563F78"/>
    <w:rsid w:val="00564355"/>
    <w:rsid w:val="00566136"/>
    <w:rsid w:val="00566864"/>
    <w:rsid w:val="005672A2"/>
    <w:rsid w:val="005675DC"/>
    <w:rsid w:val="00567C16"/>
    <w:rsid w:val="00567C66"/>
    <w:rsid w:val="005706E1"/>
    <w:rsid w:val="005711B9"/>
    <w:rsid w:val="0057126F"/>
    <w:rsid w:val="00571E26"/>
    <w:rsid w:val="005725B6"/>
    <w:rsid w:val="00572919"/>
    <w:rsid w:val="00573843"/>
    <w:rsid w:val="00574FEA"/>
    <w:rsid w:val="00575206"/>
    <w:rsid w:val="005753CE"/>
    <w:rsid w:val="0057600B"/>
    <w:rsid w:val="00576997"/>
    <w:rsid w:val="00576CAD"/>
    <w:rsid w:val="0057750C"/>
    <w:rsid w:val="00577801"/>
    <w:rsid w:val="005804CD"/>
    <w:rsid w:val="00580A2C"/>
    <w:rsid w:val="00580DC7"/>
    <w:rsid w:val="00581417"/>
    <w:rsid w:val="005823A8"/>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245E"/>
    <w:rsid w:val="00593C16"/>
    <w:rsid w:val="00594183"/>
    <w:rsid w:val="00594564"/>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53B"/>
    <w:rsid w:val="005E76DA"/>
    <w:rsid w:val="005E7850"/>
    <w:rsid w:val="005E78A2"/>
    <w:rsid w:val="005E7E55"/>
    <w:rsid w:val="005F0491"/>
    <w:rsid w:val="005F11BA"/>
    <w:rsid w:val="005F252F"/>
    <w:rsid w:val="005F2A74"/>
    <w:rsid w:val="005F341B"/>
    <w:rsid w:val="005F3592"/>
    <w:rsid w:val="005F38A2"/>
    <w:rsid w:val="005F3B38"/>
    <w:rsid w:val="005F3B9E"/>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7293"/>
    <w:rsid w:val="006177B5"/>
    <w:rsid w:val="00620AE5"/>
    <w:rsid w:val="00621382"/>
    <w:rsid w:val="006242FF"/>
    <w:rsid w:val="0062498C"/>
    <w:rsid w:val="00624D5A"/>
    <w:rsid w:val="00624F5B"/>
    <w:rsid w:val="006259E0"/>
    <w:rsid w:val="00625E55"/>
    <w:rsid w:val="0062643E"/>
    <w:rsid w:val="0062707A"/>
    <w:rsid w:val="006274E6"/>
    <w:rsid w:val="00630380"/>
    <w:rsid w:val="006305EC"/>
    <w:rsid w:val="00630726"/>
    <w:rsid w:val="00630A4A"/>
    <w:rsid w:val="006313CC"/>
    <w:rsid w:val="00632E0D"/>
    <w:rsid w:val="0063379B"/>
    <w:rsid w:val="006339A2"/>
    <w:rsid w:val="00633BFA"/>
    <w:rsid w:val="00634F14"/>
    <w:rsid w:val="00636250"/>
    <w:rsid w:val="00636B1E"/>
    <w:rsid w:val="00640D8B"/>
    <w:rsid w:val="00640E9D"/>
    <w:rsid w:val="00641584"/>
    <w:rsid w:val="006421AA"/>
    <w:rsid w:val="0064242C"/>
    <w:rsid w:val="00642F60"/>
    <w:rsid w:val="00643407"/>
    <w:rsid w:val="00643D2E"/>
    <w:rsid w:val="00644F3D"/>
    <w:rsid w:val="006455EB"/>
    <w:rsid w:val="006459E9"/>
    <w:rsid w:val="006462D7"/>
    <w:rsid w:val="00646686"/>
    <w:rsid w:val="0064697A"/>
    <w:rsid w:val="00646C26"/>
    <w:rsid w:val="00646E45"/>
    <w:rsid w:val="00647996"/>
    <w:rsid w:val="00650265"/>
    <w:rsid w:val="006502BC"/>
    <w:rsid w:val="00650572"/>
    <w:rsid w:val="00650F78"/>
    <w:rsid w:val="00652A99"/>
    <w:rsid w:val="00652FED"/>
    <w:rsid w:val="006549CA"/>
    <w:rsid w:val="00656130"/>
    <w:rsid w:val="00656CD9"/>
    <w:rsid w:val="00656E02"/>
    <w:rsid w:val="00656E24"/>
    <w:rsid w:val="0065726B"/>
    <w:rsid w:val="0066034C"/>
    <w:rsid w:val="00660B76"/>
    <w:rsid w:val="00661BFC"/>
    <w:rsid w:val="00661DEE"/>
    <w:rsid w:val="0066210C"/>
    <w:rsid w:val="00662941"/>
    <w:rsid w:val="00662C4E"/>
    <w:rsid w:val="00662CCD"/>
    <w:rsid w:val="00663977"/>
    <w:rsid w:val="00664103"/>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35BA"/>
    <w:rsid w:val="006740A7"/>
    <w:rsid w:val="00676107"/>
    <w:rsid w:val="006762A2"/>
    <w:rsid w:val="006767E7"/>
    <w:rsid w:val="006809CC"/>
    <w:rsid w:val="00681711"/>
    <w:rsid w:val="00681925"/>
    <w:rsid w:val="00681CC8"/>
    <w:rsid w:val="00682713"/>
    <w:rsid w:val="00682E52"/>
    <w:rsid w:val="0068381E"/>
    <w:rsid w:val="00683914"/>
    <w:rsid w:val="00683F66"/>
    <w:rsid w:val="006847BE"/>
    <w:rsid w:val="00684A3E"/>
    <w:rsid w:val="00685A03"/>
    <w:rsid w:val="00685AD3"/>
    <w:rsid w:val="0068705C"/>
    <w:rsid w:val="0068747F"/>
    <w:rsid w:val="00687ED6"/>
    <w:rsid w:val="00690CEE"/>
    <w:rsid w:val="006935D4"/>
    <w:rsid w:val="00693D94"/>
    <w:rsid w:val="00694F98"/>
    <w:rsid w:val="00695582"/>
    <w:rsid w:val="00695F6F"/>
    <w:rsid w:val="006975AB"/>
    <w:rsid w:val="00697695"/>
    <w:rsid w:val="00697A1D"/>
    <w:rsid w:val="006A0EFF"/>
    <w:rsid w:val="006A19EC"/>
    <w:rsid w:val="006A1EEC"/>
    <w:rsid w:val="006A266A"/>
    <w:rsid w:val="006A28C9"/>
    <w:rsid w:val="006A28FB"/>
    <w:rsid w:val="006A2B00"/>
    <w:rsid w:val="006A4EAC"/>
    <w:rsid w:val="006A74D2"/>
    <w:rsid w:val="006A7BF3"/>
    <w:rsid w:val="006B0191"/>
    <w:rsid w:val="006B022F"/>
    <w:rsid w:val="006B102D"/>
    <w:rsid w:val="006B1FE4"/>
    <w:rsid w:val="006B274A"/>
    <w:rsid w:val="006B3083"/>
    <w:rsid w:val="006B4C59"/>
    <w:rsid w:val="006B6167"/>
    <w:rsid w:val="006B6771"/>
    <w:rsid w:val="006B6882"/>
    <w:rsid w:val="006B6FD6"/>
    <w:rsid w:val="006B70EA"/>
    <w:rsid w:val="006C1E43"/>
    <w:rsid w:val="006C232A"/>
    <w:rsid w:val="006C2B7D"/>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F9A"/>
    <w:rsid w:val="006E3C4C"/>
    <w:rsid w:val="006E41A4"/>
    <w:rsid w:val="006E434D"/>
    <w:rsid w:val="006E4A03"/>
    <w:rsid w:val="006E4B65"/>
    <w:rsid w:val="006F0359"/>
    <w:rsid w:val="006F205C"/>
    <w:rsid w:val="006F26CA"/>
    <w:rsid w:val="006F281D"/>
    <w:rsid w:val="006F2E0A"/>
    <w:rsid w:val="006F3030"/>
    <w:rsid w:val="006F405F"/>
    <w:rsid w:val="006F45F4"/>
    <w:rsid w:val="006F7BAA"/>
    <w:rsid w:val="006F7BC6"/>
    <w:rsid w:val="0070098E"/>
    <w:rsid w:val="0070222E"/>
    <w:rsid w:val="007034D6"/>
    <w:rsid w:val="0070424A"/>
    <w:rsid w:val="0070537F"/>
    <w:rsid w:val="007059DC"/>
    <w:rsid w:val="00705EBD"/>
    <w:rsid w:val="0070715A"/>
    <w:rsid w:val="007079EE"/>
    <w:rsid w:val="007110D3"/>
    <w:rsid w:val="007118F0"/>
    <w:rsid w:val="00711FDE"/>
    <w:rsid w:val="0071216A"/>
    <w:rsid w:val="00712DF8"/>
    <w:rsid w:val="00714712"/>
    <w:rsid w:val="00714CF7"/>
    <w:rsid w:val="00716612"/>
    <w:rsid w:val="00717876"/>
    <w:rsid w:val="0071799B"/>
    <w:rsid w:val="00717C1C"/>
    <w:rsid w:val="00717D60"/>
    <w:rsid w:val="00720D61"/>
    <w:rsid w:val="00720F2A"/>
    <w:rsid w:val="00720F99"/>
    <w:rsid w:val="00721826"/>
    <w:rsid w:val="00721A5B"/>
    <w:rsid w:val="00722786"/>
    <w:rsid w:val="00722A06"/>
    <w:rsid w:val="00723300"/>
    <w:rsid w:val="00725129"/>
    <w:rsid w:val="007271A6"/>
    <w:rsid w:val="007303E4"/>
    <w:rsid w:val="00731573"/>
    <w:rsid w:val="007327D9"/>
    <w:rsid w:val="00732A7F"/>
    <w:rsid w:val="007345DB"/>
    <w:rsid w:val="00735786"/>
    <w:rsid w:val="00735F1F"/>
    <w:rsid w:val="0073733D"/>
    <w:rsid w:val="007378D6"/>
    <w:rsid w:val="00740452"/>
    <w:rsid w:val="007409FF"/>
    <w:rsid w:val="00740F74"/>
    <w:rsid w:val="007420E0"/>
    <w:rsid w:val="0074242A"/>
    <w:rsid w:val="00742F00"/>
    <w:rsid w:val="00743374"/>
    <w:rsid w:val="00744C23"/>
    <w:rsid w:val="007459F9"/>
    <w:rsid w:val="00745BF5"/>
    <w:rsid w:val="0074675B"/>
    <w:rsid w:val="00746D91"/>
    <w:rsid w:val="007508B7"/>
    <w:rsid w:val="00750B3E"/>
    <w:rsid w:val="00750CBF"/>
    <w:rsid w:val="007515E5"/>
    <w:rsid w:val="00752092"/>
    <w:rsid w:val="00753652"/>
    <w:rsid w:val="00753895"/>
    <w:rsid w:val="00753AD1"/>
    <w:rsid w:val="00753D1A"/>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AE0"/>
    <w:rsid w:val="0077580B"/>
    <w:rsid w:val="00775FF4"/>
    <w:rsid w:val="00776D79"/>
    <w:rsid w:val="00777041"/>
    <w:rsid w:val="00777342"/>
    <w:rsid w:val="00777821"/>
    <w:rsid w:val="00777C67"/>
    <w:rsid w:val="00780838"/>
    <w:rsid w:val="00780B2A"/>
    <w:rsid w:val="007814E1"/>
    <w:rsid w:val="00782C12"/>
    <w:rsid w:val="00783745"/>
    <w:rsid w:val="007838B2"/>
    <w:rsid w:val="00783F81"/>
    <w:rsid w:val="00785600"/>
    <w:rsid w:val="00785917"/>
    <w:rsid w:val="007901FE"/>
    <w:rsid w:val="00791A78"/>
    <w:rsid w:val="007925CA"/>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591"/>
    <w:rsid w:val="007B1747"/>
    <w:rsid w:val="007B1AE2"/>
    <w:rsid w:val="007B31DC"/>
    <w:rsid w:val="007B4658"/>
    <w:rsid w:val="007B4F77"/>
    <w:rsid w:val="007B5843"/>
    <w:rsid w:val="007B5A44"/>
    <w:rsid w:val="007B6096"/>
    <w:rsid w:val="007B6353"/>
    <w:rsid w:val="007B7822"/>
    <w:rsid w:val="007B78FE"/>
    <w:rsid w:val="007C01ED"/>
    <w:rsid w:val="007C0B8E"/>
    <w:rsid w:val="007C2E22"/>
    <w:rsid w:val="007C3128"/>
    <w:rsid w:val="007C3406"/>
    <w:rsid w:val="007C5042"/>
    <w:rsid w:val="007C597A"/>
    <w:rsid w:val="007C5E9A"/>
    <w:rsid w:val="007C68B2"/>
    <w:rsid w:val="007D0D71"/>
    <w:rsid w:val="007D11EA"/>
    <w:rsid w:val="007D14C7"/>
    <w:rsid w:val="007D28C6"/>
    <w:rsid w:val="007D2C76"/>
    <w:rsid w:val="007D330C"/>
    <w:rsid w:val="007D33DB"/>
    <w:rsid w:val="007D3954"/>
    <w:rsid w:val="007D4155"/>
    <w:rsid w:val="007D44C7"/>
    <w:rsid w:val="007D56EA"/>
    <w:rsid w:val="007D5B2A"/>
    <w:rsid w:val="007D66FB"/>
    <w:rsid w:val="007D6852"/>
    <w:rsid w:val="007D691B"/>
    <w:rsid w:val="007D6EB0"/>
    <w:rsid w:val="007D6FD1"/>
    <w:rsid w:val="007D70A4"/>
    <w:rsid w:val="007E0C48"/>
    <w:rsid w:val="007E1F9D"/>
    <w:rsid w:val="007E23E6"/>
    <w:rsid w:val="007E2ACA"/>
    <w:rsid w:val="007E3250"/>
    <w:rsid w:val="007E38A6"/>
    <w:rsid w:val="007E3B63"/>
    <w:rsid w:val="007E3D1D"/>
    <w:rsid w:val="007E3FB7"/>
    <w:rsid w:val="007E44F9"/>
    <w:rsid w:val="007E50FB"/>
    <w:rsid w:val="007E56E8"/>
    <w:rsid w:val="007E5A11"/>
    <w:rsid w:val="007E644D"/>
    <w:rsid w:val="007E65EA"/>
    <w:rsid w:val="007E69DB"/>
    <w:rsid w:val="007E73A2"/>
    <w:rsid w:val="007E7D61"/>
    <w:rsid w:val="007E7EBE"/>
    <w:rsid w:val="007E7F1F"/>
    <w:rsid w:val="007F0115"/>
    <w:rsid w:val="007F0347"/>
    <w:rsid w:val="007F0DFE"/>
    <w:rsid w:val="007F11D9"/>
    <w:rsid w:val="007F197E"/>
    <w:rsid w:val="007F310E"/>
    <w:rsid w:val="007F3B2E"/>
    <w:rsid w:val="007F3E94"/>
    <w:rsid w:val="007F47A2"/>
    <w:rsid w:val="007F4C56"/>
    <w:rsid w:val="007F4EE3"/>
    <w:rsid w:val="007F506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CFB"/>
    <w:rsid w:val="008104BC"/>
    <w:rsid w:val="00810632"/>
    <w:rsid w:val="00810CD9"/>
    <w:rsid w:val="008123D4"/>
    <w:rsid w:val="00812908"/>
    <w:rsid w:val="00812A23"/>
    <w:rsid w:val="00813D1B"/>
    <w:rsid w:val="00813D74"/>
    <w:rsid w:val="00815E9B"/>
    <w:rsid w:val="008161FB"/>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3B0C"/>
    <w:rsid w:val="008440E9"/>
    <w:rsid w:val="00844B2D"/>
    <w:rsid w:val="0084529F"/>
    <w:rsid w:val="008463FA"/>
    <w:rsid w:val="008465CB"/>
    <w:rsid w:val="00847396"/>
    <w:rsid w:val="00847751"/>
    <w:rsid w:val="00847F61"/>
    <w:rsid w:val="00850278"/>
    <w:rsid w:val="008508FA"/>
    <w:rsid w:val="00851362"/>
    <w:rsid w:val="008513A9"/>
    <w:rsid w:val="008516BA"/>
    <w:rsid w:val="00852000"/>
    <w:rsid w:val="008525E4"/>
    <w:rsid w:val="00853916"/>
    <w:rsid w:val="008544F1"/>
    <w:rsid w:val="00854BDB"/>
    <w:rsid w:val="008557AA"/>
    <w:rsid w:val="00856286"/>
    <w:rsid w:val="0085689D"/>
    <w:rsid w:val="008569B6"/>
    <w:rsid w:val="00861FFD"/>
    <w:rsid w:val="00862E2A"/>
    <w:rsid w:val="0086315A"/>
    <w:rsid w:val="00866036"/>
    <w:rsid w:val="008662E6"/>
    <w:rsid w:val="00871A0A"/>
    <w:rsid w:val="00871E39"/>
    <w:rsid w:val="00872574"/>
    <w:rsid w:val="00872E6F"/>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346"/>
    <w:rsid w:val="0088675E"/>
    <w:rsid w:val="00886902"/>
    <w:rsid w:val="0088692E"/>
    <w:rsid w:val="00887894"/>
    <w:rsid w:val="0089180A"/>
    <w:rsid w:val="0089206E"/>
    <w:rsid w:val="00892506"/>
    <w:rsid w:val="00893508"/>
    <w:rsid w:val="00893BAB"/>
    <w:rsid w:val="0089438E"/>
    <w:rsid w:val="00894610"/>
    <w:rsid w:val="0089487F"/>
    <w:rsid w:val="00895346"/>
    <w:rsid w:val="00895792"/>
    <w:rsid w:val="008969BD"/>
    <w:rsid w:val="00897CB4"/>
    <w:rsid w:val="00897DA0"/>
    <w:rsid w:val="008A0C6E"/>
    <w:rsid w:val="008A116D"/>
    <w:rsid w:val="008A1660"/>
    <w:rsid w:val="008A2175"/>
    <w:rsid w:val="008A3FEB"/>
    <w:rsid w:val="008A4513"/>
    <w:rsid w:val="008A45DE"/>
    <w:rsid w:val="008A47F7"/>
    <w:rsid w:val="008A505D"/>
    <w:rsid w:val="008B038B"/>
    <w:rsid w:val="008B0F5F"/>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C7896"/>
    <w:rsid w:val="008D0750"/>
    <w:rsid w:val="008D08E1"/>
    <w:rsid w:val="008D1249"/>
    <w:rsid w:val="008D15D4"/>
    <w:rsid w:val="008D1E63"/>
    <w:rsid w:val="008D2AD5"/>
    <w:rsid w:val="008D3456"/>
    <w:rsid w:val="008D3E82"/>
    <w:rsid w:val="008D3F46"/>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6012"/>
    <w:rsid w:val="008E6E41"/>
    <w:rsid w:val="008E7253"/>
    <w:rsid w:val="008E7281"/>
    <w:rsid w:val="008F0809"/>
    <w:rsid w:val="008F091D"/>
    <w:rsid w:val="008F0C8E"/>
    <w:rsid w:val="008F129D"/>
    <w:rsid w:val="008F212F"/>
    <w:rsid w:val="008F340F"/>
    <w:rsid w:val="008F35E3"/>
    <w:rsid w:val="008F3690"/>
    <w:rsid w:val="008F6353"/>
    <w:rsid w:val="008F7325"/>
    <w:rsid w:val="008F7451"/>
    <w:rsid w:val="008F78F4"/>
    <w:rsid w:val="00900476"/>
    <w:rsid w:val="009011EA"/>
    <w:rsid w:val="00901FFD"/>
    <w:rsid w:val="0090205F"/>
    <w:rsid w:val="009025B7"/>
    <w:rsid w:val="0090394F"/>
    <w:rsid w:val="00903F1F"/>
    <w:rsid w:val="00903F34"/>
    <w:rsid w:val="00904C15"/>
    <w:rsid w:val="00906DB1"/>
    <w:rsid w:val="0090769C"/>
    <w:rsid w:val="0091010B"/>
    <w:rsid w:val="00910ECD"/>
    <w:rsid w:val="009120CB"/>
    <w:rsid w:val="00912EEC"/>
    <w:rsid w:val="009138AE"/>
    <w:rsid w:val="00913904"/>
    <w:rsid w:val="00913B2F"/>
    <w:rsid w:val="00914236"/>
    <w:rsid w:val="00914271"/>
    <w:rsid w:val="00914AB0"/>
    <w:rsid w:val="00914D7B"/>
    <w:rsid w:val="0091556E"/>
    <w:rsid w:val="009168BA"/>
    <w:rsid w:val="009168F6"/>
    <w:rsid w:val="00916CA6"/>
    <w:rsid w:val="00916E85"/>
    <w:rsid w:val="009176A7"/>
    <w:rsid w:val="00917A91"/>
    <w:rsid w:val="009203BE"/>
    <w:rsid w:val="009208B1"/>
    <w:rsid w:val="0092238D"/>
    <w:rsid w:val="009225EF"/>
    <w:rsid w:val="00924158"/>
    <w:rsid w:val="00924B91"/>
    <w:rsid w:val="00924DC3"/>
    <w:rsid w:val="0092519A"/>
    <w:rsid w:val="00925247"/>
    <w:rsid w:val="00925497"/>
    <w:rsid w:val="00925853"/>
    <w:rsid w:val="00925EC2"/>
    <w:rsid w:val="009273E3"/>
    <w:rsid w:val="0092765C"/>
    <w:rsid w:val="009307E8"/>
    <w:rsid w:val="0093086D"/>
    <w:rsid w:val="009320C3"/>
    <w:rsid w:val="00932841"/>
    <w:rsid w:val="009328FD"/>
    <w:rsid w:val="009336F7"/>
    <w:rsid w:val="00933EDE"/>
    <w:rsid w:val="0093491D"/>
    <w:rsid w:val="00934DD8"/>
    <w:rsid w:val="0093510E"/>
    <w:rsid w:val="009370C6"/>
    <w:rsid w:val="009373C9"/>
    <w:rsid w:val="00937B33"/>
    <w:rsid w:val="00940216"/>
    <w:rsid w:val="009406A4"/>
    <w:rsid w:val="00940BB8"/>
    <w:rsid w:val="00942011"/>
    <w:rsid w:val="00942698"/>
    <w:rsid w:val="009427FF"/>
    <w:rsid w:val="009438E9"/>
    <w:rsid w:val="00943AC8"/>
    <w:rsid w:val="00943C29"/>
    <w:rsid w:val="0094409A"/>
    <w:rsid w:val="009458B0"/>
    <w:rsid w:val="00945CAC"/>
    <w:rsid w:val="009463E6"/>
    <w:rsid w:val="00950562"/>
    <w:rsid w:val="0095097D"/>
    <w:rsid w:val="00951509"/>
    <w:rsid w:val="00951740"/>
    <w:rsid w:val="00952542"/>
    <w:rsid w:val="00952699"/>
    <w:rsid w:val="0095304A"/>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FA"/>
    <w:rsid w:val="00965570"/>
    <w:rsid w:val="00965EC9"/>
    <w:rsid w:val="00966301"/>
    <w:rsid w:val="00966CC0"/>
    <w:rsid w:val="00967842"/>
    <w:rsid w:val="0096791E"/>
    <w:rsid w:val="00967D24"/>
    <w:rsid w:val="009700AB"/>
    <w:rsid w:val="00970C60"/>
    <w:rsid w:val="00971858"/>
    <w:rsid w:val="00971CCC"/>
    <w:rsid w:val="00971E23"/>
    <w:rsid w:val="009724AB"/>
    <w:rsid w:val="00972BA0"/>
    <w:rsid w:val="00973524"/>
    <w:rsid w:val="00973949"/>
    <w:rsid w:val="00974542"/>
    <w:rsid w:val="009749F8"/>
    <w:rsid w:val="0097525D"/>
    <w:rsid w:val="0097765D"/>
    <w:rsid w:val="009807FF"/>
    <w:rsid w:val="00980C56"/>
    <w:rsid w:val="00981072"/>
    <w:rsid w:val="009817A9"/>
    <w:rsid w:val="00982150"/>
    <w:rsid w:val="00982668"/>
    <w:rsid w:val="00982E6B"/>
    <w:rsid w:val="00983E2F"/>
    <w:rsid w:val="0098461A"/>
    <w:rsid w:val="00985770"/>
    <w:rsid w:val="00985D24"/>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29C"/>
    <w:rsid w:val="009A3773"/>
    <w:rsid w:val="009A3EEF"/>
    <w:rsid w:val="009A43DE"/>
    <w:rsid w:val="009A4A68"/>
    <w:rsid w:val="009A50BF"/>
    <w:rsid w:val="009A58BA"/>
    <w:rsid w:val="009A5F1A"/>
    <w:rsid w:val="009A6EF7"/>
    <w:rsid w:val="009A7C38"/>
    <w:rsid w:val="009B1021"/>
    <w:rsid w:val="009B149C"/>
    <w:rsid w:val="009B18DC"/>
    <w:rsid w:val="009B27D7"/>
    <w:rsid w:val="009B3CB4"/>
    <w:rsid w:val="009B3EA6"/>
    <w:rsid w:val="009B4C2B"/>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F1B"/>
    <w:rsid w:val="009D4F3B"/>
    <w:rsid w:val="009D693A"/>
    <w:rsid w:val="009D69F6"/>
    <w:rsid w:val="009D6D86"/>
    <w:rsid w:val="009D7060"/>
    <w:rsid w:val="009D77A7"/>
    <w:rsid w:val="009D7EE5"/>
    <w:rsid w:val="009E1915"/>
    <w:rsid w:val="009E1DE7"/>
    <w:rsid w:val="009E23B9"/>
    <w:rsid w:val="009E2ECF"/>
    <w:rsid w:val="009E54DA"/>
    <w:rsid w:val="009E6E74"/>
    <w:rsid w:val="009E7116"/>
    <w:rsid w:val="009E78A1"/>
    <w:rsid w:val="009E7DAB"/>
    <w:rsid w:val="009F3415"/>
    <w:rsid w:val="009F3557"/>
    <w:rsid w:val="009F40EC"/>
    <w:rsid w:val="009F420F"/>
    <w:rsid w:val="009F56AB"/>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2079"/>
    <w:rsid w:val="00A12A73"/>
    <w:rsid w:val="00A131A0"/>
    <w:rsid w:val="00A131E0"/>
    <w:rsid w:val="00A141B2"/>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5DEF"/>
    <w:rsid w:val="00A3608D"/>
    <w:rsid w:val="00A36383"/>
    <w:rsid w:val="00A36E93"/>
    <w:rsid w:val="00A37FBB"/>
    <w:rsid w:val="00A42A9B"/>
    <w:rsid w:val="00A42AFB"/>
    <w:rsid w:val="00A42FB6"/>
    <w:rsid w:val="00A43FC4"/>
    <w:rsid w:val="00A447A5"/>
    <w:rsid w:val="00A473B2"/>
    <w:rsid w:val="00A504AF"/>
    <w:rsid w:val="00A50BF9"/>
    <w:rsid w:val="00A50F32"/>
    <w:rsid w:val="00A510BE"/>
    <w:rsid w:val="00A51A4A"/>
    <w:rsid w:val="00A5298E"/>
    <w:rsid w:val="00A533BE"/>
    <w:rsid w:val="00A53789"/>
    <w:rsid w:val="00A538E3"/>
    <w:rsid w:val="00A54487"/>
    <w:rsid w:val="00A54D97"/>
    <w:rsid w:val="00A55F81"/>
    <w:rsid w:val="00A562E2"/>
    <w:rsid w:val="00A572A5"/>
    <w:rsid w:val="00A62643"/>
    <w:rsid w:val="00A631FE"/>
    <w:rsid w:val="00A635F8"/>
    <w:rsid w:val="00A6415D"/>
    <w:rsid w:val="00A6425E"/>
    <w:rsid w:val="00A64610"/>
    <w:rsid w:val="00A64B21"/>
    <w:rsid w:val="00A65092"/>
    <w:rsid w:val="00A6548B"/>
    <w:rsid w:val="00A67731"/>
    <w:rsid w:val="00A67D3B"/>
    <w:rsid w:val="00A708B1"/>
    <w:rsid w:val="00A70CCE"/>
    <w:rsid w:val="00A724BF"/>
    <w:rsid w:val="00A72644"/>
    <w:rsid w:val="00A73238"/>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BCF"/>
    <w:rsid w:val="00A86B76"/>
    <w:rsid w:val="00A86E26"/>
    <w:rsid w:val="00A8728B"/>
    <w:rsid w:val="00A87DE1"/>
    <w:rsid w:val="00A9121F"/>
    <w:rsid w:val="00A92F72"/>
    <w:rsid w:val="00A94704"/>
    <w:rsid w:val="00A94FBC"/>
    <w:rsid w:val="00A951B5"/>
    <w:rsid w:val="00A952B3"/>
    <w:rsid w:val="00A95AFB"/>
    <w:rsid w:val="00A95CCB"/>
    <w:rsid w:val="00A96849"/>
    <w:rsid w:val="00A96C0B"/>
    <w:rsid w:val="00A9753A"/>
    <w:rsid w:val="00A9774B"/>
    <w:rsid w:val="00A9785D"/>
    <w:rsid w:val="00A97B03"/>
    <w:rsid w:val="00AA04FB"/>
    <w:rsid w:val="00AA0534"/>
    <w:rsid w:val="00AA0CC2"/>
    <w:rsid w:val="00AA153B"/>
    <w:rsid w:val="00AA19F7"/>
    <w:rsid w:val="00AA3009"/>
    <w:rsid w:val="00AA3C0D"/>
    <w:rsid w:val="00AA46EF"/>
    <w:rsid w:val="00AA4DAF"/>
    <w:rsid w:val="00AA5D15"/>
    <w:rsid w:val="00AA62A7"/>
    <w:rsid w:val="00AA6387"/>
    <w:rsid w:val="00AA6917"/>
    <w:rsid w:val="00AB0851"/>
    <w:rsid w:val="00AB0E3B"/>
    <w:rsid w:val="00AB1843"/>
    <w:rsid w:val="00AB1DA1"/>
    <w:rsid w:val="00AB259F"/>
    <w:rsid w:val="00AB2EB4"/>
    <w:rsid w:val="00AB3298"/>
    <w:rsid w:val="00AB3323"/>
    <w:rsid w:val="00AB3DF0"/>
    <w:rsid w:val="00AB54CB"/>
    <w:rsid w:val="00AB5AB5"/>
    <w:rsid w:val="00AB5D21"/>
    <w:rsid w:val="00AB61F4"/>
    <w:rsid w:val="00AB66AC"/>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72C3"/>
    <w:rsid w:val="00AC7327"/>
    <w:rsid w:val="00AC7813"/>
    <w:rsid w:val="00AC7916"/>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3EF9"/>
    <w:rsid w:val="00AE4398"/>
    <w:rsid w:val="00AE44DE"/>
    <w:rsid w:val="00AE4913"/>
    <w:rsid w:val="00AE5148"/>
    <w:rsid w:val="00AE6C97"/>
    <w:rsid w:val="00AE70C3"/>
    <w:rsid w:val="00AE72F1"/>
    <w:rsid w:val="00AE7B2F"/>
    <w:rsid w:val="00AF00E2"/>
    <w:rsid w:val="00AF115C"/>
    <w:rsid w:val="00AF173C"/>
    <w:rsid w:val="00AF2588"/>
    <w:rsid w:val="00AF3A63"/>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6D73"/>
    <w:rsid w:val="00B07226"/>
    <w:rsid w:val="00B072C5"/>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51"/>
    <w:rsid w:val="00B232A6"/>
    <w:rsid w:val="00B2398F"/>
    <w:rsid w:val="00B23BEB"/>
    <w:rsid w:val="00B244B8"/>
    <w:rsid w:val="00B25A22"/>
    <w:rsid w:val="00B2682F"/>
    <w:rsid w:val="00B27252"/>
    <w:rsid w:val="00B30811"/>
    <w:rsid w:val="00B30F3B"/>
    <w:rsid w:val="00B30F76"/>
    <w:rsid w:val="00B31E00"/>
    <w:rsid w:val="00B32F7B"/>
    <w:rsid w:val="00B341A1"/>
    <w:rsid w:val="00B345C3"/>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577A"/>
    <w:rsid w:val="00B45BE5"/>
    <w:rsid w:val="00B461F2"/>
    <w:rsid w:val="00B468DA"/>
    <w:rsid w:val="00B501F2"/>
    <w:rsid w:val="00B50614"/>
    <w:rsid w:val="00B5148C"/>
    <w:rsid w:val="00B52B5C"/>
    <w:rsid w:val="00B53B56"/>
    <w:rsid w:val="00B5451D"/>
    <w:rsid w:val="00B554F9"/>
    <w:rsid w:val="00B55A1A"/>
    <w:rsid w:val="00B55AD9"/>
    <w:rsid w:val="00B55F90"/>
    <w:rsid w:val="00B567BF"/>
    <w:rsid w:val="00B57516"/>
    <w:rsid w:val="00B576F8"/>
    <w:rsid w:val="00B57F1C"/>
    <w:rsid w:val="00B6005E"/>
    <w:rsid w:val="00B60CE4"/>
    <w:rsid w:val="00B615CA"/>
    <w:rsid w:val="00B621A9"/>
    <w:rsid w:val="00B623C3"/>
    <w:rsid w:val="00B62C7C"/>
    <w:rsid w:val="00B63636"/>
    <w:rsid w:val="00B6384D"/>
    <w:rsid w:val="00B64296"/>
    <w:rsid w:val="00B64910"/>
    <w:rsid w:val="00B66963"/>
    <w:rsid w:val="00B66D9F"/>
    <w:rsid w:val="00B66E4C"/>
    <w:rsid w:val="00B670FA"/>
    <w:rsid w:val="00B67713"/>
    <w:rsid w:val="00B7023A"/>
    <w:rsid w:val="00B70331"/>
    <w:rsid w:val="00B71213"/>
    <w:rsid w:val="00B72979"/>
    <w:rsid w:val="00B73791"/>
    <w:rsid w:val="00B73D92"/>
    <w:rsid w:val="00B73ECD"/>
    <w:rsid w:val="00B74230"/>
    <w:rsid w:val="00B76361"/>
    <w:rsid w:val="00B7679E"/>
    <w:rsid w:val="00B76AB1"/>
    <w:rsid w:val="00B77806"/>
    <w:rsid w:val="00B77ACB"/>
    <w:rsid w:val="00B80F9C"/>
    <w:rsid w:val="00B81050"/>
    <w:rsid w:val="00B817E5"/>
    <w:rsid w:val="00B82551"/>
    <w:rsid w:val="00B8525F"/>
    <w:rsid w:val="00B859FF"/>
    <w:rsid w:val="00B86014"/>
    <w:rsid w:val="00B86B02"/>
    <w:rsid w:val="00B86C00"/>
    <w:rsid w:val="00B86F69"/>
    <w:rsid w:val="00B87C45"/>
    <w:rsid w:val="00B87DA5"/>
    <w:rsid w:val="00B904B6"/>
    <w:rsid w:val="00B90D3B"/>
    <w:rsid w:val="00B911D9"/>
    <w:rsid w:val="00B914D1"/>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30F"/>
    <w:rsid w:val="00BA29E0"/>
    <w:rsid w:val="00BA3E06"/>
    <w:rsid w:val="00BA40A8"/>
    <w:rsid w:val="00BA4282"/>
    <w:rsid w:val="00BA4ADC"/>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2F18"/>
    <w:rsid w:val="00BB36F4"/>
    <w:rsid w:val="00BB42AC"/>
    <w:rsid w:val="00BB47A3"/>
    <w:rsid w:val="00BB48AD"/>
    <w:rsid w:val="00BB48DF"/>
    <w:rsid w:val="00BB5861"/>
    <w:rsid w:val="00BB59E8"/>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AA0"/>
    <w:rsid w:val="00BE0CCD"/>
    <w:rsid w:val="00BE0CF1"/>
    <w:rsid w:val="00BE203D"/>
    <w:rsid w:val="00BE2C22"/>
    <w:rsid w:val="00BE2F85"/>
    <w:rsid w:val="00BE3519"/>
    <w:rsid w:val="00BE387E"/>
    <w:rsid w:val="00BE460B"/>
    <w:rsid w:val="00BE4C44"/>
    <w:rsid w:val="00BE5086"/>
    <w:rsid w:val="00BE5699"/>
    <w:rsid w:val="00BE63D0"/>
    <w:rsid w:val="00BE657D"/>
    <w:rsid w:val="00BE682C"/>
    <w:rsid w:val="00BE705F"/>
    <w:rsid w:val="00BF13A4"/>
    <w:rsid w:val="00BF2442"/>
    <w:rsid w:val="00BF427B"/>
    <w:rsid w:val="00BF4776"/>
    <w:rsid w:val="00BF4E17"/>
    <w:rsid w:val="00BF5432"/>
    <w:rsid w:val="00BF6E44"/>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5870"/>
    <w:rsid w:val="00C066E4"/>
    <w:rsid w:val="00C074AA"/>
    <w:rsid w:val="00C078D4"/>
    <w:rsid w:val="00C07CD4"/>
    <w:rsid w:val="00C07D5A"/>
    <w:rsid w:val="00C10181"/>
    <w:rsid w:val="00C10DD5"/>
    <w:rsid w:val="00C110D4"/>
    <w:rsid w:val="00C11ED0"/>
    <w:rsid w:val="00C12A83"/>
    <w:rsid w:val="00C139B2"/>
    <w:rsid w:val="00C13C1B"/>
    <w:rsid w:val="00C14104"/>
    <w:rsid w:val="00C1431B"/>
    <w:rsid w:val="00C15A7E"/>
    <w:rsid w:val="00C16B8E"/>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6EE4"/>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4E13"/>
    <w:rsid w:val="00C4671E"/>
    <w:rsid w:val="00C46B02"/>
    <w:rsid w:val="00C470B2"/>
    <w:rsid w:val="00C505A8"/>
    <w:rsid w:val="00C50D49"/>
    <w:rsid w:val="00C51022"/>
    <w:rsid w:val="00C51052"/>
    <w:rsid w:val="00C51735"/>
    <w:rsid w:val="00C519A2"/>
    <w:rsid w:val="00C51BFC"/>
    <w:rsid w:val="00C52BE3"/>
    <w:rsid w:val="00C52C7A"/>
    <w:rsid w:val="00C52E8F"/>
    <w:rsid w:val="00C52EF6"/>
    <w:rsid w:val="00C532D7"/>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2EE7"/>
    <w:rsid w:val="00C7457C"/>
    <w:rsid w:val="00C745EC"/>
    <w:rsid w:val="00C747A8"/>
    <w:rsid w:val="00C74982"/>
    <w:rsid w:val="00C74D12"/>
    <w:rsid w:val="00C74E7D"/>
    <w:rsid w:val="00C74F96"/>
    <w:rsid w:val="00C7515A"/>
    <w:rsid w:val="00C75436"/>
    <w:rsid w:val="00C763F2"/>
    <w:rsid w:val="00C76D36"/>
    <w:rsid w:val="00C77251"/>
    <w:rsid w:val="00C77708"/>
    <w:rsid w:val="00C81043"/>
    <w:rsid w:val="00C81FB7"/>
    <w:rsid w:val="00C82266"/>
    <w:rsid w:val="00C82370"/>
    <w:rsid w:val="00C8288D"/>
    <w:rsid w:val="00C85386"/>
    <w:rsid w:val="00C856BD"/>
    <w:rsid w:val="00C8613C"/>
    <w:rsid w:val="00C86928"/>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0D00"/>
    <w:rsid w:val="00CB11AE"/>
    <w:rsid w:val="00CB13A1"/>
    <w:rsid w:val="00CB180A"/>
    <w:rsid w:val="00CB2D72"/>
    <w:rsid w:val="00CB33ED"/>
    <w:rsid w:val="00CB3CE8"/>
    <w:rsid w:val="00CB4226"/>
    <w:rsid w:val="00CB45C7"/>
    <w:rsid w:val="00CB5F52"/>
    <w:rsid w:val="00CB651C"/>
    <w:rsid w:val="00CB730E"/>
    <w:rsid w:val="00CB753A"/>
    <w:rsid w:val="00CC0383"/>
    <w:rsid w:val="00CC0AC7"/>
    <w:rsid w:val="00CC0BD3"/>
    <w:rsid w:val="00CC0E94"/>
    <w:rsid w:val="00CC15DD"/>
    <w:rsid w:val="00CC1A91"/>
    <w:rsid w:val="00CC21BF"/>
    <w:rsid w:val="00CC2309"/>
    <w:rsid w:val="00CC238F"/>
    <w:rsid w:val="00CC2597"/>
    <w:rsid w:val="00CC31DC"/>
    <w:rsid w:val="00CC376B"/>
    <w:rsid w:val="00CC41EE"/>
    <w:rsid w:val="00CC5CE4"/>
    <w:rsid w:val="00CC6304"/>
    <w:rsid w:val="00CC69D3"/>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890"/>
    <w:rsid w:val="00CE5031"/>
    <w:rsid w:val="00CE544D"/>
    <w:rsid w:val="00CE555E"/>
    <w:rsid w:val="00CE56D3"/>
    <w:rsid w:val="00CE7731"/>
    <w:rsid w:val="00CE7C51"/>
    <w:rsid w:val="00CF07A5"/>
    <w:rsid w:val="00CF0B67"/>
    <w:rsid w:val="00CF1137"/>
    <w:rsid w:val="00CF1642"/>
    <w:rsid w:val="00CF3215"/>
    <w:rsid w:val="00CF3321"/>
    <w:rsid w:val="00CF3F5D"/>
    <w:rsid w:val="00CF40BC"/>
    <w:rsid w:val="00CF455C"/>
    <w:rsid w:val="00CF51DF"/>
    <w:rsid w:val="00CF5630"/>
    <w:rsid w:val="00CF5E57"/>
    <w:rsid w:val="00CF657D"/>
    <w:rsid w:val="00CF7C8C"/>
    <w:rsid w:val="00CF7E3B"/>
    <w:rsid w:val="00D00491"/>
    <w:rsid w:val="00D009C7"/>
    <w:rsid w:val="00D011FD"/>
    <w:rsid w:val="00D01445"/>
    <w:rsid w:val="00D0382A"/>
    <w:rsid w:val="00D038F2"/>
    <w:rsid w:val="00D04B44"/>
    <w:rsid w:val="00D04F03"/>
    <w:rsid w:val="00D05BDC"/>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C55"/>
    <w:rsid w:val="00D17D47"/>
    <w:rsid w:val="00D20219"/>
    <w:rsid w:val="00D20AD6"/>
    <w:rsid w:val="00D21094"/>
    <w:rsid w:val="00D2129E"/>
    <w:rsid w:val="00D21362"/>
    <w:rsid w:val="00D213D9"/>
    <w:rsid w:val="00D224F1"/>
    <w:rsid w:val="00D23B08"/>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8CA"/>
    <w:rsid w:val="00D34CB7"/>
    <w:rsid w:val="00D34E47"/>
    <w:rsid w:val="00D358D8"/>
    <w:rsid w:val="00D36A23"/>
    <w:rsid w:val="00D36F8D"/>
    <w:rsid w:val="00D41BB5"/>
    <w:rsid w:val="00D41CF7"/>
    <w:rsid w:val="00D42228"/>
    <w:rsid w:val="00D43521"/>
    <w:rsid w:val="00D436FB"/>
    <w:rsid w:val="00D437C9"/>
    <w:rsid w:val="00D438A3"/>
    <w:rsid w:val="00D456F7"/>
    <w:rsid w:val="00D45801"/>
    <w:rsid w:val="00D46EE4"/>
    <w:rsid w:val="00D47A29"/>
    <w:rsid w:val="00D50926"/>
    <w:rsid w:val="00D51569"/>
    <w:rsid w:val="00D51C98"/>
    <w:rsid w:val="00D531C2"/>
    <w:rsid w:val="00D53399"/>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F9A"/>
    <w:rsid w:val="00D835AF"/>
    <w:rsid w:val="00D83E25"/>
    <w:rsid w:val="00D84929"/>
    <w:rsid w:val="00D859FF"/>
    <w:rsid w:val="00D86313"/>
    <w:rsid w:val="00D87073"/>
    <w:rsid w:val="00D870CB"/>
    <w:rsid w:val="00D87373"/>
    <w:rsid w:val="00D9135B"/>
    <w:rsid w:val="00D91E0C"/>
    <w:rsid w:val="00D956D5"/>
    <w:rsid w:val="00D958C8"/>
    <w:rsid w:val="00D9602B"/>
    <w:rsid w:val="00D96A0A"/>
    <w:rsid w:val="00D97CA9"/>
    <w:rsid w:val="00D97D26"/>
    <w:rsid w:val="00DA291F"/>
    <w:rsid w:val="00DA2C36"/>
    <w:rsid w:val="00DA34E1"/>
    <w:rsid w:val="00DA3FD9"/>
    <w:rsid w:val="00DA4166"/>
    <w:rsid w:val="00DA4D19"/>
    <w:rsid w:val="00DA5522"/>
    <w:rsid w:val="00DA5B71"/>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C0FD9"/>
    <w:rsid w:val="00DC127C"/>
    <w:rsid w:val="00DC15E7"/>
    <w:rsid w:val="00DC16CA"/>
    <w:rsid w:val="00DC1C14"/>
    <w:rsid w:val="00DC1FCC"/>
    <w:rsid w:val="00DC2540"/>
    <w:rsid w:val="00DC28A2"/>
    <w:rsid w:val="00DC2A10"/>
    <w:rsid w:val="00DC2E62"/>
    <w:rsid w:val="00DC35EB"/>
    <w:rsid w:val="00DC3B05"/>
    <w:rsid w:val="00DC40B8"/>
    <w:rsid w:val="00DC4EAC"/>
    <w:rsid w:val="00DC544A"/>
    <w:rsid w:val="00DC686F"/>
    <w:rsid w:val="00DC7062"/>
    <w:rsid w:val="00DD0AA7"/>
    <w:rsid w:val="00DD1516"/>
    <w:rsid w:val="00DD1E2B"/>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337"/>
    <w:rsid w:val="00DE33CC"/>
    <w:rsid w:val="00DE3D5F"/>
    <w:rsid w:val="00DE4099"/>
    <w:rsid w:val="00DE4691"/>
    <w:rsid w:val="00DE49F0"/>
    <w:rsid w:val="00DE4E20"/>
    <w:rsid w:val="00DE4E98"/>
    <w:rsid w:val="00DE52E7"/>
    <w:rsid w:val="00DE56CB"/>
    <w:rsid w:val="00DE5E8D"/>
    <w:rsid w:val="00DE6032"/>
    <w:rsid w:val="00DE644F"/>
    <w:rsid w:val="00DE7096"/>
    <w:rsid w:val="00DE72B7"/>
    <w:rsid w:val="00DE7E5E"/>
    <w:rsid w:val="00DF0C7A"/>
    <w:rsid w:val="00DF1BDA"/>
    <w:rsid w:val="00DF2424"/>
    <w:rsid w:val="00DF2971"/>
    <w:rsid w:val="00DF2C03"/>
    <w:rsid w:val="00DF3DFE"/>
    <w:rsid w:val="00DF4CCA"/>
    <w:rsid w:val="00DF5640"/>
    <w:rsid w:val="00DF5DD8"/>
    <w:rsid w:val="00DF5E47"/>
    <w:rsid w:val="00DF6B71"/>
    <w:rsid w:val="00DF75A4"/>
    <w:rsid w:val="00DF77D0"/>
    <w:rsid w:val="00DF7877"/>
    <w:rsid w:val="00DF7C13"/>
    <w:rsid w:val="00DF7F2F"/>
    <w:rsid w:val="00E00461"/>
    <w:rsid w:val="00E0091C"/>
    <w:rsid w:val="00E00A82"/>
    <w:rsid w:val="00E015FE"/>
    <w:rsid w:val="00E01847"/>
    <w:rsid w:val="00E019C7"/>
    <w:rsid w:val="00E0201C"/>
    <w:rsid w:val="00E025B7"/>
    <w:rsid w:val="00E03CB1"/>
    <w:rsid w:val="00E04134"/>
    <w:rsid w:val="00E04384"/>
    <w:rsid w:val="00E0486E"/>
    <w:rsid w:val="00E060BE"/>
    <w:rsid w:val="00E06902"/>
    <w:rsid w:val="00E07A57"/>
    <w:rsid w:val="00E07C67"/>
    <w:rsid w:val="00E103AE"/>
    <w:rsid w:val="00E119FB"/>
    <w:rsid w:val="00E1289A"/>
    <w:rsid w:val="00E13215"/>
    <w:rsid w:val="00E133B8"/>
    <w:rsid w:val="00E13626"/>
    <w:rsid w:val="00E13786"/>
    <w:rsid w:val="00E13E63"/>
    <w:rsid w:val="00E13F83"/>
    <w:rsid w:val="00E143BE"/>
    <w:rsid w:val="00E152BA"/>
    <w:rsid w:val="00E161A6"/>
    <w:rsid w:val="00E1631C"/>
    <w:rsid w:val="00E167EB"/>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773E"/>
    <w:rsid w:val="00E30946"/>
    <w:rsid w:val="00E30962"/>
    <w:rsid w:val="00E30E24"/>
    <w:rsid w:val="00E31B7E"/>
    <w:rsid w:val="00E31ECA"/>
    <w:rsid w:val="00E32DBA"/>
    <w:rsid w:val="00E33121"/>
    <w:rsid w:val="00E33399"/>
    <w:rsid w:val="00E33EE4"/>
    <w:rsid w:val="00E34978"/>
    <w:rsid w:val="00E34A02"/>
    <w:rsid w:val="00E353F5"/>
    <w:rsid w:val="00E35930"/>
    <w:rsid w:val="00E36D3F"/>
    <w:rsid w:val="00E37B4C"/>
    <w:rsid w:val="00E37CD3"/>
    <w:rsid w:val="00E37E4A"/>
    <w:rsid w:val="00E41703"/>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0E8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2D49"/>
    <w:rsid w:val="00E73EF2"/>
    <w:rsid w:val="00E7416A"/>
    <w:rsid w:val="00E743F3"/>
    <w:rsid w:val="00E7686D"/>
    <w:rsid w:val="00E77615"/>
    <w:rsid w:val="00E80CED"/>
    <w:rsid w:val="00E8202B"/>
    <w:rsid w:val="00E832F5"/>
    <w:rsid w:val="00E83726"/>
    <w:rsid w:val="00E84355"/>
    <w:rsid w:val="00E87B56"/>
    <w:rsid w:val="00E90CF4"/>
    <w:rsid w:val="00E90F9C"/>
    <w:rsid w:val="00E911D3"/>
    <w:rsid w:val="00E913BF"/>
    <w:rsid w:val="00E91A2B"/>
    <w:rsid w:val="00E929FF"/>
    <w:rsid w:val="00E93306"/>
    <w:rsid w:val="00E93B1F"/>
    <w:rsid w:val="00E93BDE"/>
    <w:rsid w:val="00E9513D"/>
    <w:rsid w:val="00E95FC4"/>
    <w:rsid w:val="00E963C8"/>
    <w:rsid w:val="00E9794D"/>
    <w:rsid w:val="00EA083D"/>
    <w:rsid w:val="00EA0A26"/>
    <w:rsid w:val="00EA12E0"/>
    <w:rsid w:val="00EA1498"/>
    <w:rsid w:val="00EA1969"/>
    <w:rsid w:val="00EA1A60"/>
    <w:rsid w:val="00EA1DC8"/>
    <w:rsid w:val="00EA208C"/>
    <w:rsid w:val="00EA2EBA"/>
    <w:rsid w:val="00EA3589"/>
    <w:rsid w:val="00EA3D4A"/>
    <w:rsid w:val="00EA4224"/>
    <w:rsid w:val="00EA4B82"/>
    <w:rsid w:val="00EA4E8C"/>
    <w:rsid w:val="00EA5B23"/>
    <w:rsid w:val="00EA6416"/>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2FDC"/>
    <w:rsid w:val="00EC3AA6"/>
    <w:rsid w:val="00EC49E7"/>
    <w:rsid w:val="00EC5C97"/>
    <w:rsid w:val="00EC63E4"/>
    <w:rsid w:val="00EC74C3"/>
    <w:rsid w:val="00EC79FC"/>
    <w:rsid w:val="00ED0EE6"/>
    <w:rsid w:val="00ED1279"/>
    <w:rsid w:val="00ED1BF9"/>
    <w:rsid w:val="00ED1D54"/>
    <w:rsid w:val="00ED2765"/>
    <w:rsid w:val="00ED296E"/>
    <w:rsid w:val="00ED3940"/>
    <w:rsid w:val="00ED3DC7"/>
    <w:rsid w:val="00ED3F60"/>
    <w:rsid w:val="00ED485C"/>
    <w:rsid w:val="00ED6BF0"/>
    <w:rsid w:val="00ED6F80"/>
    <w:rsid w:val="00ED7396"/>
    <w:rsid w:val="00ED7689"/>
    <w:rsid w:val="00ED7876"/>
    <w:rsid w:val="00ED7C8F"/>
    <w:rsid w:val="00EE005D"/>
    <w:rsid w:val="00EE07FB"/>
    <w:rsid w:val="00EE09ED"/>
    <w:rsid w:val="00EE1060"/>
    <w:rsid w:val="00EE11CD"/>
    <w:rsid w:val="00EE1558"/>
    <w:rsid w:val="00EE20F8"/>
    <w:rsid w:val="00EE308A"/>
    <w:rsid w:val="00EE348F"/>
    <w:rsid w:val="00EE4234"/>
    <w:rsid w:val="00EE4FA0"/>
    <w:rsid w:val="00EE5DF9"/>
    <w:rsid w:val="00EE5FF3"/>
    <w:rsid w:val="00EE652E"/>
    <w:rsid w:val="00EE6725"/>
    <w:rsid w:val="00EE7025"/>
    <w:rsid w:val="00EE74B1"/>
    <w:rsid w:val="00EF0C5B"/>
    <w:rsid w:val="00EF1305"/>
    <w:rsid w:val="00EF1C8F"/>
    <w:rsid w:val="00EF2C4A"/>
    <w:rsid w:val="00EF3390"/>
    <w:rsid w:val="00EF39A2"/>
    <w:rsid w:val="00EF4012"/>
    <w:rsid w:val="00EF4604"/>
    <w:rsid w:val="00EF4B40"/>
    <w:rsid w:val="00EF5118"/>
    <w:rsid w:val="00EF6237"/>
    <w:rsid w:val="00EF65E9"/>
    <w:rsid w:val="00EF7ADB"/>
    <w:rsid w:val="00F010CB"/>
    <w:rsid w:val="00F01490"/>
    <w:rsid w:val="00F01527"/>
    <w:rsid w:val="00F02291"/>
    <w:rsid w:val="00F04300"/>
    <w:rsid w:val="00F047F6"/>
    <w:rsid w:val="00F05127"/>
    <w:rsid w:val="00F06DC1"/>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03BE"/>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30D9"/>
    <w:rsid w:val="00F43D3D"/>
    <w:rsid w:val="00F43EAE"/>
    <w:rsid w:val="00F44212"/>
    <w:rsid w:val="00F44383"/>
    <w:rsid w:val="00F44827"/>
    <w:rsid w:val="00F44AA2"/>
    <w:rsid w:val="00F47757"/>
    <w:rsid w:val="00F512EE"/>
    <w:rsid w:val="00F51F40"/>
    <w:rsid w:val="00F5211B"/>
    <w:rsid w:val="00F52F6B"/>
    <w:rsid w:val="00F532E6"/>
    <w:rsid w:val="00F552E3"/>
    <w:rsid w:val="00F55AE9"/>
    <w:rsid w:val="00F55B98"/>
    <w:rsid w:val="00F60B08"/>
    <w:rsid w:val="00F60FC6"/>
    <w:rsid w:val="00F617A3"/>
    <w:rsid w:val="00F61CBD"/>
    <w:rsid w:val="00F62078"/>
    <w:rsid w:val="00F625E0"/>
    <w:rsid w:val="00F62F99"/>
    <w:rsid w:val="00F658EA"/>
    <w:rsid w:val="00F662D1"/>
    <w:rsid w:val="00F66368"/>
    <w:rsid w:val="00F67E19"/>
    <w:rsid w:val="00F709E0"/>
    <w:rsid w:val="00F70E0C"/>
    <w:rsid w:val="00F729DF"/>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F1E"/>
    <w:rsid w:val="00F81F8B"/>
    <w:rsid w:val="00F82244"/>
    <w:rsid w:val="00F82352"/>
    <w:rsid w:val="00F83441"/>
    <w:rsid w:val="00F848A0"/>
    <w:rsid w:val="00F84A5D"/>
    <w:rsid w:val="00F8547E"/>
    <w:rsid w:val="00F855C0"/>
    <w:rsid w:val="00F85651"/>
    <w:rsid w:val="00F85B99"/>
    <w:rsid w:val="00F86BD6"/>
    <w:rsid w:val="00F86F91"/>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7FB"/>
    <w:rsid w:val="00FA0DE7"/>
    <w:rsid w:val="00FA1A9F"/>
    <w:rsid w:val="00FA23B7"/>
    <w:rsid w:val="00FA39FB"/>
    <w:rsid w:val="00FA3EC8"/>
    <w:rsid w:val="00FA4446"/>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453"/>
    <w:rsid w:val="00FB28D5"/>
    <w:rsid w:val="00FB3083"/>
    <w:rsid w:val="00FB3A6A"/>
    <w:rsid w:val="00FB4034"/>
    <w:rsid w:val="00FB4C3F"/>
    <w:rsid w:val="00FB5454"/>
    <w:rsid w:val="00FB5AAC"/>
    <w:rsid w:val="00FB7565"/>
    <w:rsid w:val="00FC0146"/>
    <w:rsid w:val="00FC2747"/>
    <w:rsid w:val="00FC2F39"/>
    <w:rsid w:val="00FC341C"/>
    <w:rsid w:val="00FC3843"/>
    <w:rsid w:val="00FC3D48"/>
    <w:rsid w:val="00FC3E3D"/>
    <w:rsid w:val="00FC50CF"/>
    <w:rsid w:val="00FC5275"/>
    <w:rsid w:val="00FC5A9A"/>
    <w:rsid w:val="00FC6023"/>
    <w:rsid w:val="00FC6631"/>
    <w:rsid w:val="00FD0A70"/>
    <w:rsid w:val="00FD2128"/>
    <w:rsid w:val="00FD2FA0"/>
    <w:rsid w:val="00FD302A"/>
    <w:rsid w:val="00FD3F86"/>
    <w:rsid w:val="00FD42BD"/>
    <w:rsid w:val="00FD5381"/>
    <w:rsid w:val="00FD57CB"/>
    <w:rsid w:val="00FD608A"/>
    <w:rsid w:val="00FD6AD4"/>
    <w:rsid w:val="00FD7DA9"/>
    <w:rsid w:val="00FD7FFC"/>
    <w:rsid w:val="00FE0991"/>
    <w:rsid w:val="00FE1122"/>
    <w:rsid w:val="00FE1199"/>
    <w:rsid w:val="00FE14E5"/>
    <w:rsid w:val="00FE1993"/>
    <w:rsid w:val="00FE210F"/>
    <w:rsid w:val="00FE25F6"/>
    <w:rsid w:val="00FE30FF"/>
    <w:rsid w:val="00FE3262"/>
    <w:rsid w:val="00FE33D3"/>
    <w:rsid w:val="00FE38A7"/>
    <w:rsid w:val="00FE3CC5"/>
    <w:rsid w:val="00FE5BAB"/>
    <w:rsid w:val="00FE619B"/>
    <w:rsid w:val="00FE622C"/>
    <w:rsid w:val="00FE68AD"/>
    <w:rsid w:val="00FE6944"/>
    <w:rsid w:val="00FE6AC3"/>
    <w:rsid w:val="00FE764F"/>
    <w:rsid w:val="00FE7C25"/>
    <w:rsid w:val="00FE7CFD"/>
    <w:rsid w:val="00FF054A"/>
    <w:rsid w:val="00FF0733"/>
    <w:rsid w:val="00FF0AE8"/>
    <w:rsid w:val="00FF0B0A"/>
    <w:rsid w:val="00FF1DE8"/>
    <w:rsid w:val="00FF27BB"/>
    <w:rsid w:val="00FF2C58"/>
    <w:rsid w:val="00FF2C84"/>
    <w:rsid w:val="00FF3963"/>
    <w:rsid w:val="00FF4341"/>
    <w:rsid w:val="00FF4B59"/>
    <w:rsid w:val="00FF4E74"/>
    <w:rsid w:val="00FF633A"/>
    <w:rsid w:val="00FF6D25"/>
    <w:rsid w:val="00FF747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14:docId w14:val="2CFC604A"/>
  <w15:docId w15:val="{2C88C77F-DE49-415E-84C0-FEA02EC37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lang w:val="en-GB"/>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CC361D"/>
    <w:rPr>
      <w:rFonts w:ascii="Cambria" w:eastAsia="Times New Roman" w:hAnsi="Cambria" w:cs="Times New Roman"/>
      <w:b/>
      <w:bCs/>
      <w:kern w:val="32"/>
      <w:sz w:val="32"/>
      <w:szCs w:val="32"/>
      <w:lang w:val="de-DE"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de-DE"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de-DE"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de-DE"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de-DE"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de-DE"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de-DE" w:eastAsia="de-DE"/>
    </w:rPr>
  </w:style>
  <w:style w:type="character" w:styleId="Hyperlink">
    <w:name w:val="Hyperlink"/>
    <w:uiPriority w:val="99"/>
    <w:rsid w:val="00B74230"/>
    <w:rPr>
      <w:rFonts w:cs="Times New Roman"/>
      <w:color w:val="0000FF"/>
      <w:u w:val="single"/>
    </w:rPr>
  </w:style>
  <w:style w:type="character" w:styleId="Besucht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de-DE"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de-DE"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rsid w:val="00B74230"/>
  </w:style>
  <w:style w:type="character" w:customStyle="1" w:styleId="KommentartextZchn">
    <w:name w:val="Kommentartext Zchn"/>
    <w:link w:val="Kommentartext"/>
    <w:uiPriority w:val="99"/>
    <w:rsid w:val="00CC361D"/>
    <w:rPr>
      <w:sz w:val="20"/>
      <w:szCs w:val="20"/>
      <w:lang w:val="de-DE"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de-DE"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de-DE"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lang w:val="de-CH"/>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de-DE"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lang w:val="de-CH"/>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de-DE"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de-DE"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uiPriority w:val="99"/>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 w:type="character" w:customStyle="1" w:styleId="kc-bold">
    <w:name w:val="kc - bold"/>
    <w:rsid w:val="003B5430"/>
    <w:rPr>
      <w:b/>
      <w:color w:val="auto"/>
      <w:u w:val="none"/>
    </w:rPr>
  </w:style>
  <w:style w:type="paragraph" w:customStyle="1" w:styleId="kc-Liste1">
    <w:name w:val="kc - Liste 1"/>
    <w:basedOn w:val="Standard"/>
    <w:autoRedefine/>
    <w:qFormat/>
    <w:rsid w:val="003B5430"/>
    <w:pPr>
      <w:tabs>
        <w:tab w:val="left" w:pos="2552"/>
        <w:tab w:val="left" w:pos="2835"/>
      </w:tabs>
      <w:spacing w:before="300" w:after="40" w:line="252" w:lineRule="auto"/>
      <w:ind w:left="2552" w:hanging="2268"/>
    </w:pPr>
    <w:rPr>
      <w:rFonts w:ascii="Verdana" w:hAnsi="Verdana"/>
      <w:sz w:val="19"/>
      <w:lang w:val="x-none" w:eastAsia="x-none"/>
    </w:rPr>
  </w:style>
  <w:style w:type="character" w:customStyle="1" w:styleId="NichtaufgelsteErwhnung1">
    <w:name w:val="Nicht aufgelöste Erwähnung1"/>
    <w:basedOn w:val="Absatz-Standardschriftart"/>
    <w:uiPriority w:val="99"/>
    <w:semiHidden/>
    <w:unhideWhenUsed/>
    <w:rsid w:val="00D36F8D"/>
    <w:rPr>
      <w:color w:val="605E5C"/>
      <w:shd w:val="clear" w:color="auto" w:fill="E1DFDD"/>
    </w:rPr>
  </w:style>
  <w:style w:type="character" w:customStyle="1" w:styleId="ilfuvd">
    <w:name w:val="ilfuvd"/>
    <w:basedOn w:val="Absatz-Standardschriftart"/>
    <w:rsid w:val="003A4676"/>
  </w:style>
  <w:style w:type="paragraph" w:styleId="HTMLVorformatiert">
    <w:name w:val="HTML Preformatted"/>
    <w:basedOn w:val="Standard"/>
    <w:link w:val="HTMLVorformatiertZchn"/>
    <w:uiPriority w:val="99"/>
    <w:semiHidden/>
    <w:unhideWhenUsed/>
    <w:rsid w:val="00856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VorformatiertZchn">
    <w:name w:val="HTML Vorformatiert Zchn"/>
    <w:basedOn w:val="Absatz-Standardschriftart"/>
    <w:link w:val="HTMLVorformatiert"/>
    <w:uiPriority w:val="99"/>
    <w:semiHidden/>
    <w:rsid w:val="00856286"/>
    <w:rPr>
      <w:rFonts w:ascii="Courier New" w:hAnsi="Courier New" w:cs="Courier New"/>
    </w:rPr>
  </w:style>
  <w:style w:type="character" w:customStyle="1" w:styleId="NichtaufgelsteErwhnung2">
    <w:name w:val="Nicht aufgelöste Erwähnung2"/>
    <w:basedOn w:val="Absatz-Standardschriftart"/>
    <w:uiPriority w:val="99"/>
    <w:semiHidden/>
    <w:unhideWhenUsed/>
    <w:rsid w:val="00A37FBB"/>
    <w:rPr>
      <w:color w:val="605E5C"/>
      <w:shd w:val="clear" w:color="auto" w:fill="E1DFDD"/>
    </w:rPr>
  </w:style>
  <w:style w:type="character" w:customStyle="1" w:styleId="tw4winMark">
    <w:name w:val="tw4winMark"/>
    <w:uiPriority w:val="99"/>
    <w:rsid w:val="007E73A2"/>
    <w:rPr>
      <w:rFonts w:ascii="Courier New" w:hAnsi="Courier New"/>
      <w:vanish/>
      <w:color w:val="800080"/>
      <w:vertAlign w:val="subscript"/>
    </w:rPr>
  </w:style>
  <w:style w:type="character" w:styleId="NichtaufgelsteErwhnung">
    <w:name w:val="Unresolved Mention"/>
    <w:basedOn w:val="Absatz-Standardschriftart"/>
    <w:uiPriority w:val="99"/>
    <w:semiHidden/>
    <w:unhideWhenUsed/>
    <w:rsid w:val="00B06D7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35032225">
      <w:bodyDiv w:val="1"/>
      <w:marLeft w:val="0"/>
      <w:marRight w:val="0"/>
      <w:marTop w:val="0"/>
      <w:marBottom w:val="0"/>
      <w:divBdr>
        <w:top w:val="none" w:sz="0" w:space="0" w:color="auto"/>
        <w:left w:val="none" w:sz="0" w:space="0" w:color="auto"/>
        <w:bottom w:val="none" w:sz="0" w:space="0" w:color="auto"/>
        <w:right w:val="none" w:sz="0" w:space="0" w:color="auto"/>
      </w:divBdr>
      <w:divsChild>
        <w:div w:id="1399399857">
          <w:marLeft w:val="0"/>
          <w:marRight w:val="0"/>
          <w:marTop w:val="0"/>
          <w:marBottom w:val="0"/>
          <w:divBdr>
            <w:top w:val="none" w:sz="0" w:space="0" w:color="auto"/>
            <w:left w:val="none" w:sz="0" w:space="0" w:color="auto"/>
            <w:bottom w:val="none" w:sz="0" w:space="0" w:color="auto"/>
            <w:right w:val="none" w:sz="0" w:space="0" w:color="auto"/>
          </w:divBdr>
          <w:divsChild>
            <w:div w:id="1766681756">
              <w:marLeft w:val="0"/>
              <w:marRight w:val="0"/>
              <w:marTop w:val="0"/>
              <w:marBottom w:val="0"/>
              <w:divBdr>
                <w:top w:val="none" w:sz="0" w:space="0" w:color="auto"/>
                <w:left w:val="none" w:sz="0" w:space="0" w:color="auto"/>
                <w:bottom w:val="none" w:sz="0" w:space="0" w:color="auto"/>
                <w:right w:val="none" w:sz="0" w:space="0" w:color="auto"/>
              </w:divBdr>
              <w:divsChild>
                <w:div w:id="1892495850">
                  <w:marLeft w:val="0"/>
                  <w:marRight w:val="0"/>
                  <w:marTop w:val="0"/>
                  <w:marBottom w:val="0"/>
                  <w:divBdr>
                    <w:top w:val="none" w:sz="0" w:space="0" w:color="auto"/>
                    <w:left w:val="none" w:sz="0" w:space="0" w:color="auto"/>
                    <w:bottom w:val="none" w:sz="0" w:space="0" w:color="auto"/>
                    <w:right w:val="none" w:sz="0" w:space="0" w:color="auto"/>
                  </w:divBdr>
                  <w:divsChild>
                    <w:div w:id="658926449">
                      <w:marLeft w:val="0"/>
                      <w:marRight w:val="0"/>
                      <w:marTop w:val="45"/>
                      <w:marBottom w:val="0"/>
                      <w:divBdr>
                        <w:top w:val="none" w:sz="0" w:space="0" w:color="auto"/>
                        <w:left w:val="none" w:sz="0" w:space="0" w:color="auto"/>
                        <w:bottom w:val="none" w:sz="0" w:space="0" w:color="auto"/>
                        <w:right w:val="none" w:sz="0" w:space="0" w:color="auto"/>
                      </w:divBdr>
                      <w:divsChild>
                        <w:div w:id="883952975">
                          <w:marLeft w:val="0"/>
                          <w:marRight w:val="0"/>
                          <w:marTop w:val="0"/>
                          <w:marBottom w:val="0"/>
                          <w:divBdr>
                            <w:top w:val="none" w:sz="0" w:space="0" w:color="auto"/>
                            <w:left w:val="none" w:sz="0" w:space="0" w:color="auto"/>
                            <w:bottom w:val="none" w:sz="0" w:space="0" w:color="auto"/>
                            <w:right w:val="none" w:sz="0" w:space="0" w:color="auto"/>
                          </w:divBdr>
                          <w:divsChild>
                            <w:div w:id="1607620235">
                              <w:marLeft w:val="2070"/>
                              <w:marRight w:val="3960"/>
                              <w:marTop w:val="0"/>
                              <w:marBottom w:val="0"/>
                              <w:divBdr>
                                <w:top w:val="none" w:sz="0" w:space="0" w:color="auto"/>
                                <w:left w:val="none" w:sz="0" w:space="0" w:color="auto"/>
                                <w:bottom w:val="none" w:sz="0" w:space="0" w:color="auto"/>
                                <w:right w:val="none" w:sz="0" w:space="0" w:color="auto"/>
                              </w:divBdr>
                              <w:divsChild>
                                <w:div w:id="614602479">
                                  <w:marLeft w:val="0"/>
                                  <w:marRight w:val="0"/>
                                  <w:marTop w:val="0"/>
                                  <w:marBottom w:val="0"/>
                                  <w:divBdr>
                                    <w:top w:val="none" w:sz="0" w:space="0" w:color="auto"/>
                                    <w:left w:val="none" w:sz="0" w:space="0" w:color="auto"/>
                                    <w:bottom w:val="none" w:sz="0" w:space="0" w:color="auto"/>
                                    <w:right w:val="none" w:sz="0" w:space="0" w:color="auto"/>
                                  </w:divBdr>
                                  <w:divsChild>
                                    <w:div w:id="2076006374">
                                      <w:marLeft w:val="0"/>
                                      <w:marRight w:val="0"/>
                                      <w:marTop w:val="0"/>
                                      <w:marBottom w:val="0"/>
                                      <w:divBdr>
                                        <w:top w:val="none" w:sz="0" w:space="0" w:color="auto"/>
                                        <w:left w:val="none" w:sz="0" w:space="0" w:color="auto"/>
                                        <w:bottom w:val="none" w:sz="0" w:space="0" w:color="auto"/>
                                        <w:right w:val="none" w:sz="0" w:space="0" w:color="auto"/>
                                      </w:divBdr>
                                      <w:divsChild>
                                        <w:div w:id="152111368">
                                          <w:marLeft w:val="0"/>
                                          <w:marRight w:val="0"/>
                                          <w:marTop w:val="0"/>
                                          <w:marBottom w:val="0"/>
                                          <w:divBdr>
                                            <w:top w:val="none" w:sz="0" w:space="0" w:color="auto"/>
                                            <w:left w:val="none" w:sz="0" w:space="0" w:color="auto"/>
                                            <w:bottom w:val="none" w:sz="0" w:space="0" w:color="auto"/>
                                            <w:right w:val="none" w:sz="0" w:space="0" w:color="auto"/>
                                          </w:divBdr>
                                          <w:divsChild>
                                            <w:div w:id="1677610233">
                                              <w:marLeft w:val="0"/>
                                              <w:marRight w:val="0"/>
                                              <w:marTop w:val="90"/>
                                              <w:marBottom w:val="0"/>
                                              <w:divBdr>
                                                <w:top w:val="none" w:sz="0" w:space="0" w:color="auto"/>
                                                <w:left w:val="none" w:sz="0" w:space="0" w:color="auto"/>
                                                <w:bottom w:val="none" w:sz="0" w:space="0" w:color="auto"/>
                                                <w:right w:val="none" w:sz="0" w:space="0" w:color="auto"/>
                                              </w:divBdr>
                                              <w:divsChild>
                                                <w:div w:id="1510943269">
                                                  <w:marLeft w:val="0"/>
                                                  <w:marRight w:val="0"/>
                                                  <w:marTop w:val="0"/>
                                                  <w:marBottom w:val="0"/>
                                                  <w:divBdr>
                                                    <w:top w:val="none" w:sz="0" w:space="0" w:color="auto"/>
                                                    <w:left w:val="none" w:sz="0" w:space="0" w:color="auto"/>
                                                    <w:bottom w:val="none" w:sz="0" w:space="0" w:color="auto"/>
                                                    <w:right w:val="none" w:sz="0" w:space="0" w:color="auto"/>
                                                  </w:divBdr>
                                                  <w:divsChild>
                                                    <w:div w:id="1434518917">
                                                      <w:marLeft w:val="0"/>
                                                      <w:marRight w:val="0"/>
                                                      <w:marTop w:val="0"/>
                                                      <w:marBottom w:val="0"/>
                                                      <w:divBdr>
                                                        <w:top w:val="none" w:sz="0" w:space="0" w:color="auto"/>
                                                        <w:left w:val="none" w:sz="0" w:space="0" w:color="auto"/>
                                                        <w:bottom w:val="none" w:sz="0" w:space="0" w:color="auto"/>
                                                        <w:right w:val="none" w:sz="0" w:space="0" w:color="auto"/>
                                                      </w:divBdr>
                                                      <w:divsChild>
                                                        <w:div w:id="1866752096">
                                                          <w:marLeft w:val="0"/>
                                                          <w:marRight w:val="0"/>
                                                          <w:marTop w:val="0"/>
                                                          <w:marBottom w:val="390"/>
                                                          <w:divBdr>
                                                            <w:top w:val="none" w:sz="0" w:space="0" w:color="auto"/>
                                                            <w:left w:val="none" w:sz="0" w:space="0" w:color="auto"/>
                                                            <w:bottom w:val="none" w:sz="0" w:space="0" w:color="auto"/>
                                                            <w:right w:val="none" w:sz="0" w:space="0" w:color="auto"/>
                                                          </w:divBdr>
                                                          <w:divsChild>
                                                            <w:div w:id="641811307">
                                                              <w:marLeft w:val="0"/>
                                                              <w:marRight w:val="0"/>
                                                              <w:marTop w:val="0"/>
                                                              <w:marBottom w:val="0"/>
                                                              <w:divBdr>
                                                                <w:top w:val="none" w:sz="0" w:space="0" w:color="auto"/>
                                                                <w:left w:val="none" w:sz="0" w:space="0" w:color="auto"/>
                                                                <w:bottom w:val="none" w:sz="0" w:space="0" w:color="auto"/>
                                                                <w:right w:val="none" w:sz="0" w:space="0" w:color="auto"/>
                                                              </w:divBdr>
                                                              <w:divsChild>
                                                                <w:div w:id="1957640671">
                                                                  <w:marLeft w:val="0"/>
                                                                  <w:marRight w:val="0"/>
                                                                  <w:marTop w:val="0"/>
                                                                  <w:marBottom w:val="0"/>
                                                                  <w:divBdr>
                                                                    <w:top w:val="none" w:sz="0" w:space="0" w:color="auto"/>
                                                                    <w:left w:val="none" w:sz="0" w:space="0" w:color="auto"/>
                                                                    <w:bottom w:val="none" w:sz="0" w:space="0" w:color="auto"/>
                                                                    <w:right w:val="none" w:sz="0" w:space="0" w:color="auto"/>
                                                                  </w:divBdr>
                                                                  <w:divsChild>
                                                                    <w:div w:id="393968128">
                                                                      <w:marLeft w:val="0"/>
                                                                      <w:marRight w:val="0"/>
                                                                      <w:marTop w:val="0"/>
                                                                      <w:marBottom w:val="0"/>
                                                                      <w:divBdr>
                                                                        <w:top w:val="none" w:sz="0" w:space="0" w:color="auto"/>
                                                                        <w:left w:val="none" w:sz="0" w:space="0" w:color="auto"/>
                                                                        <w:bottom w:val="none" w:sz="0" w:space="0" w:color="auto"/>
                                                                        <w:right w:val="none" w:sz="0" w:space="0" w:color="auto"/>
                                                                      </w:divBdr>
                                                                      <w:divsChild>
                                                                        <w:div w:id="1622953229">
                                                                          <w:marLeft w:val="0"/>
                                                                          <w:marRight w:val="0"/>
                                                                          <w:marTop w:val="0"/>
                                                                          <w:marBottom w:val="0"/>
                                                                          <w:divBdr>
                                                                            <w:top w:val="none" w:sz="0" w:space="0" w:color="auto"/>
                                                                            <w:left w:val="none" w:sz="0" w:space="0" w:color="auto"/>
                                                                            <w:bottom w:val="none" w:sz="0" w:space="0" w:color="auto"/>
                                                                            <w:right w:val="none" w:sz="0" w:space="0" w:color="auto"/>
                                                                          </w:divBdr>
                                                                          <w:divsChild>
                                                                            <w:div w:id="879509971">
                                                                              <w:marLeft w:val="0"/>
                                                                              <w:marRight w:val="0"/>
                                                                              <w:marTop w:val="0"/>
                                                                              <w:marBottom w:val="0"/>
                                                                              <w:divBdr>
                                                                                <w:top w:val="none" w:sz="0" w:space="0" w:color="auto"/>
                                                                                <w:left w:val="none" w:sz="0" w:space="0" w:color="auto"/>
                                                                                <w:bottom w:val="none" w:sz="0" w:space="0" w:color="auto"/>
                                                                                <w:right w:val="none" w:sz="0" w:space="0" w:color="auto"/>
                                                                              </w:divBdr>
                                                                              <w:divsChild>
                                                                                <w:div w:id="863982059">
                                                                                  <w:marLeft w:val="0"/>
                                                                                  <w:marRight w:val="0"/>
                                                                                  <w:marTop w:val="0"/>
                                                                                  <w:marBottom w:val="0"/>
                                                                                  <w:divBdr>
                                                                                    <w:top w:val="none" w:sz="0" w:space="0" w:color="auto"/>
                                                                                    <w:left w:val="none" w:sz="0" w:space="0" w:color="auto"/>
                                                                                    <w:bottom w:val="none" w:sz="0" w:space="0" w:color="auto"/>
                                                                                    <w:right w:val="none" w:sz="0" w:space="0" w:color="auto"/>
                                                                                  </w:divBdr>
                                                                                  <w:divsChild>
                                                                                    <w:div w:id="306478003">
                                                                                      <w:marLeft w:val="0"/>
                                                                                      <w:marRight w:val="0"/>
                                                                                      <w:marTop w:val="0"/>
                                                                                      <w:marBottom w:val="0"/>
                                                                                      <w:divBdr>
                                                                                        <w:top w:val="none" w:sz="0" w:space="0" w:color="auto"/>
                                                                                        <w:left w:val="none" w:sz="0" w:space="0" w:color="auto"/>
                                                                                        <w:bottom w:val="none" w:sz="0" w:space="0" w:color="auto"/>
                                                                                        <w:right w:val="none" w:sz="0" w:space="0" w:color="auto"/>
                                                                                      </w:divBdr>
                                                                                      <w:divsChild>
                                                                                        <w:div w:id="99195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59202420">
      <w:bodyDiv w:val="1"/>
      <w:marLeft w:val="0"/>
      <w:marRight w:val="0"/>
      <w:marTop w:val="0"/>
      <w:marBottom w:val="0"/>
      <w:divBdr>
        <w:top w:val="none" w:sz="0" w:space="0" w:color="auto"/>
        <w:left w:val="none" w:sz="0" w:space="0" w:color="auto"/>
        <w:bottom w:val="none" w:sz="0" w:space="0" w:color="auto"/>
        <w:right w:val="none" w:sz="0" w:space="0" w:color="auto"/>
      </w:divBdr>
    </w:div>
    <w:div w:id="166215380">
      <w:bodyDiv w:val="1"/>
      <w:marLeft w:val="0"/>
      <w:marRight w:val="0"/>
      <w:marTop w:val="0"/>
      <w:marBottom w:val="0"/>
      <w:divBdr>
        <w:top w:val="none" w:sz="0" w:space="0" w:color="auto"/>
        <w:left w:val="none" w:sz="0" w:space="0" w:color="auto"/>
        <w:bottom w:val="none" w:sz="0" w:space="0" w:color="auto"/>
        <w:right w:val="none" w:sz="0" w:space="0" w:color="auto"/>
      </w:divBdr>
      <w:divsChild>
        <w:div w:id="2090226240">
          <w:marLeft w:val="0"/>
          <w:marRight w:val="0"/>
          <w:marTop w:val="0"/>
          <w:marBottom w:val="0"/>
          <w:divBdr>
            <w:top w:val="none" w:sz="0" w:space="0" w:color="auto"/>
            <w:left w:val="none" w:sz="0" w:space="0" w:color="auto"/>
            <w:bottom w:val="none" w:sz="0" w:space="0" w:color="auto"/>
            <w:right w:val="none" w:sz="0" w:space="0" w:color="auto"/>
          </w:divBdr>
          <w:divsChild>
            <w:div w:id="152263796">
              <w:marLeft w:val="0"/>
              <w:marRight w:val="0"/>
              <w:marTop w:val="0"/>
              <w:marBottom w:val="0"/>
              <w:divBdr>
                <w:top w:val="none" w:sz="0" w:space="0" w:color="auto"/>
                <w:left w:val="none" w:sz="0" w:space="0" w:color="auto"/>
                <w:bottom w:val="none" w:sz="0" w:space="0" w:color="auto"/>
                <w:right w:val="none" w:sz="0" w:space="0" w:color="auto"/>
              </w:divBdr>
              <w:divsChild>
                <w:div w:id="1723482891">
                  <w:marLeft w:val="0"/>
                  <w:marRight w:val="0"/>
                  <w:marTop w:val="0"/>
                  <w:marBottom w:val="0"/>
                  <w:divBdr>
                    <w:top w:val="none" w:sz="0" w:space="0" w:color="auto"/>
                    <w:left w:val="none" w:sz="0" w:space="0" w:color="auto"/>
                    <w:bottom w:val="none" w:sz="0" w:space="0" w:color="auto"/>
                    <w:right w:val="none" w:sz="0" w:space="0" w:color="auto"/>
                  </w:divBdr>
                  <w:divsChild>
                    <w:div w:id="700590979">
                      <w:marLeft w:val="0"/>
                      <w:marRight w:val="0"/>
                      <w:marTop w:val="45"/>
                      <w:marBottom w:val="0"/>
                      <w:divBdr>
                        <w:top w:val="none" w:sz="0" w:space="0" w:color="auto"/>
                        <w:left w:val="none" w:sz="0" w:space="0" w:color="auto"/>
                        <w:bottom w:val="none" w:sz="0" w:space="0" w:color="auto"/>
                        <w:right w:val="none" w:sz="0" w:space="0" w:color="auto"/>
                      </w:divBdr>
                      <w:divsChild>
                        <w:div w:id="931088353">
                          <w:marLeft w:val="0"/>
                          <w:marRight w:val="0"/>
                          <w:marTop w:val="0"/>
                          <w:marBottom w:val="0"/>
                          <w:divBdr>
                            <w:top w:val="none" w:sz="0" w:space="0" w:color="auto"/>
                            <w:left w:val="none" w:sz="0" w:space="0" w:color="auto"/>
                            <w:bottom w:val="none" w:sz="0" w:space="0" w:color="auto"/>
                            <w:right w:val="none" w:sz="0" w:space="0" w:color="auto"/>
                          </w:divBdr>
                          <w:divsChild>
                            <w:div w:id="2049790619">
                              <w:marLeft w:val="2070"/>
                              <w:marRight w:val="3960"/>
                              <w:marTop w:val="0"/>
                              <w:marBottom w:val="0"/>
                              <w:divBdr>
                                <w:top w:val="none" w:sz="0" w:space="0" w:color="auto"/>
                                <w:left w:val="none" w:sz="0" w:space="0" w:color="auto"/>
                                <w:bottom w:val="none" w:sz="0" w:space="0" w:color="auto"/>
                                <w:right w:val="none" w:sz="0" w:space="0" w:color="auto"/>
                              </w:divBdr>
                              <w:divsChild>
                                <w:div w:id="99877724">
                                  <w:marLeft w:val="0"/>
                                  <w:marRight w:val="0"/>
                                  <w:marTop w:val="0"/>
                                  <w:marBottom w:val="0"/>
                                  <w:divBdr>
                                    <w:top w:val="none" w:sz="0" w:space="0" w:color="auto"/>
                                    <w:left w:val="none" w:sz="0" w:space="0" w:color="auto"/>
                                    <w:bottom w:val="none" w:sz="0" w:space="0" w:color="auto"/>
                                    <w:right w:val="none" w:sz="0" w:space="0" w:color="auto"/>
                                  </w:divBdr>
                                  <w:divsChild>
                                    <w:div w:id="1163471051">
                                      <w:marLeft w:val="0"/>
                                      <w:marRight w:val="0"/>
                                      <w:marTop w:val="0"/>
                                      <w:marBottom w:val="0"/>
                                      <w:divBdr>
                                        <w:top w:val="none" w:sz="0" w:space="0" w:color="auto"/>
                                        <w:left w:val="none" w:sz="0" w:space="0" w:color="auto"/>
                                        <w:bottom w:val="none" w:sz="0" w:space="0" w:color="auto"/>
                                        <w:right w:val="none" w:sz="0" w:space="0" w:color="auto"/>
                                      </w:divBdr>
                                      <w:divsChild>
                                        <w:div w:id="87311897">
                                          <w:marLeft w:val="0"/>
                                          <w:marRight w:val="0"/>
                                          <w:marTop w:val="0"/>
                                          <w:marBottom w:val="0"/>
                                          <w:divBdr>
                                            <w:top w:val="none" w:sz="0" w:space="0" w:color="auto"/>
                                            <w:left w:val="none" w:sz="0" w:space="0" w:color="auto"/>
                                            <w:bottom w:val="none" w:sz="0" w:space="0" w:color="auto"/>
                                            <w:right w:val="none" w:sz="0" w:space="0" w:color="auto"/>
                                          </w:divBdr>
                                          <w:divsChild>
                                            <w:div w:id="1806700859">
                                              <w:marLeft w:val="0"/>
                                              <w:marRight w:val="0"/>
                                              <w:marTop w:val="90"/>
                                              <w:marBottom w:val="0"/>
                                              <w:divBdr>
                                                <w:top w:val="none" w:sz="0" w:space="0" w:color="auto"/>
                                                <w:left w:val="none" w:sz="0" w:space="0" w:color="auto"/>
                                                <w:bottom w:val="none" w:sz="0" w:space="0" w:color="auto"/>
                                                <w:right w:val="none" w:sz="0" w:space="0" w:color="auto"/>
                                              </w:divBdr>
                                              <w:divsChild>
                                                <w:div w:id="1522620155">
                                                  <w:marLeft w:val="0"/>
                                                  <w:marRight w:val="0"/>
                                                  <w:marTop w:val="0"/>
                                                  <w:marBottom w:val="0"/>
                                                  <w:divBdr>
                                                    <w:top w:val="none" w:sz="0" w:space="0" w:color="auto"/>
                                                    <w:left w:val="none" w:sz="0" w:space="0" w:color="auto"/>
                                                    <w:bottom w:val="none" w:sz="0" w:space="0" w:color="auto"/>
                                                    <w:right w:val="none" w:sz="0" w:space="0" w:color="auto"/>
                                                  </w:divBdr>
                                                  <w:divsChild>
                                                    <w:div w:id="1280841392">
                                                      <w:marLeft w:val="0"/>
                                                      <w:marRight w:val="0"/>
                                                      <w:marTop w:val="0"/>
                                                      <w:marBottom w:val="0"/>
                                                      <w:divBdr>
                                                        <w:top w:val="none" w:sz="0" w:space="0" w:color="auto"/>
                                                        <w:left w:val="none" w:sz="0" w:space="0" w:color="auto"/>
                                                        <w:bottom w:val="none" w:sz="0" w:space="0" w:color="auto"/>
                                                        <w:right w:val="none" w:sz="0" w:space="0" w:color="auto"/>
                                                      </w:divBdr>
                                                      <w:divsChild>
                                                        <w:div w:id="2022120916">
                                                          <w:marLeft w:val="0"/>
                                                          <w:marRight w:val="0"/>
                                                          <w:marTop w:val="0"/>
                                                          <w:marBottom w:val="390"/>
                                                          <w:divBdr>
                                                            <w:top w:val="none" w:sz="0" w:space="0" w:color="auto"/>
                                                            <w:left w:val="none" w:sz="0" w:space="0" w:color="auto"/>
                                                            <w:bottom w:val="none" w:sz="0" w:space="0" w:color="auto"/>
                                                            <w:right w:val="none" w:sz="0" w:space="0" w:color="auto"/>
                                                          </w:divBdr>
                                                          <w:divsChild>
                                                            <w:div w:id="422385318">
                                                              <w:marLeft w:val="0"/>
                                                              <w:marRight w:val="0"/>
                                                              <w:marTop w:val="0"/>
                                                              <w:marBottom w:val="0"/>
                                                              <w:divBdr>
                                                                <w:top w:val="none" w:sz="0" w:space="0" w:color="auto"/>
                                                                <w:left w:val="none" w:sz="0" w:space="0" w:color="auto"/>
                                                                <w:bottom w:val="none" w:sz="0" w:space="0" w:color="auto"/>
                                                                <w:right w:val="none" w:sz="0" w:space="0" w:color="auto"/>
                                                              </w:divBdr>
                                                              <w:divsChild>
                                                                <w:div w:id="1590188673">
                                                                  <w:marLeft w:val="0"/>
                                                                  <w:marRight w:val="0"/>
                                                                  <w:marTop w:val="0"/>
                                                                  <w:marBottom w:val="0"/>
                                                                  <w:divBdr>
                                                                    <w:top w:val="none" w:sz="0" w:space="0" w:color="auto"/>
                                                                    <w:left w:val="none" w:sz="0" w:space="0" w:color="auto"/>
                                                                    <w:bottom w:val="none" w:sz="0" w:space="0" w:color="auto"/>
                                                                    <w:right w:val="none" w:sz="0" w:space="0" w:color="auto"/>
                                                                  </w:divBdr>
                                                                  <w:divsChild>
                                                                    <w:div w:id="624779623">
                                                                      <w:marLeft w:val="0"/>
                                                                      <w:marRight w:val="0"/>
                                                                      <w:marTop w:val="0"/>
                                                                      <w:marBottom w:val="0"/>
                                                                      <w:divBdr>
                                                                        <w:top w:val="none" w:sz="0" w:space="0" w:color="auto"/>
                                                                        <w:left w:val="none" w:sz="0" w:space="0" w:color="auto"/>
                                                                        <w:bottom w:val="none" w:sz="0" w:space="0" w:color="auto"/>
                                                                        <w:right w:val="none" w:sz="0" w:space="0" w:color="auto"/>
                                                                      </w:divBdr>
                                                                      <w:divsChild>
                                                                        <w:div w:id="459038461">
                                                                          <w:marLeft w:val="0"/>
                                                                          <w:marRight w:val="0"/>
                                                                          <w:marTop w:val="0"/>
                                                                          <w:marBottom w:val="0"/>
                                                                          <w:divBdr>
                                                                            <w:top w:val="none" w:sz="0" w:space="0" w:color="auto"/>
                                                                            <w:left w:val="none" w:sz="0" w:space="0" w:color="auto"/>
                                                                            <w:bottom w:val="none" w:sz="0" w:space="0" w:color="auto"/>
                                                                            <w:right w:val="none" w:sz="0" w:space="0" w:color="auto"/>
                                                                          </w:divBdr>
                                                                          <w:divsChild>
                                                                            <w:div w:id="387338883">
                                                                              <w:marLeft w:val="0"/>
                                                                              <w:marRight w:val="0"/>
                                                                              <w:marTop w:val="0"/>
                                                                              <w:marBottom w:val="0"/>
                                                                              <w:divBdr>
                                                                                <w:top w:val="none" w:sz="0" w:space="0" w:color="auto"/>
                                                                                <w:left w:val="none" w:sz="0" w:space="0" w:color="auto"/>
                                                                                <w:bottom w:val="none" w:sz="0" w:space="0" w:color="auto"/>
                                                                                <w:right w:val="none" w:sz="0" w:space="0" w:color="auto"/>
                                                                              </w:divBdr>
                                                                              <w:divsChild>
                                                                                <w:div w:id="301034874">
                                                                                  <w:marLeft w:val="0"/>
                                                                                  <w:marRight w:val="0"/>
                                                                                  <w:marTop w:val="0"/>
                                                                                  <w:marBottom w:val="0"/>
                                                                                  <w:divBdr>
                                                                                    <w:top w:val="none" w:sz="0" w:space="0" w:color="auto"/>
                                                                                    <w:left w:val="none" w:sz="0" w:space="0" w:color="auto"/>
                                                                                    <w:bottom w:val="none" w:sz="0" w:space="0" w:color="auto"/>
                                                                                    <w:right w:val="none" w:sz="0" w:space="0" w:color="auto"/>
                                                                                  </w:divBdr>
                                                                                  <w:divsChild>
                                                                                    <w:div w:id="724915843">
                                                                                      <w:marLeft w:val="0"/>
                                                                                      <w:marRight w:val="0"/>
                                                                                      <w:marTop w:val="0"/>
                                                                                      <w:marBottom w:val="0"/>
                                                                                      <w:divBdr>
                                                                                        <w:top w:val="none" w:sz="0" w:space="0" w:color="auto"/>
                                                                                        <w:left w:val="none" w:sz="0" w:space="0" w:color="auto"/>
                                                                                        <w:bottom w:val="none" w:sz="0" w:space="0" w:color="auto"/>
                                                                                        <w:right w:val="none" w:sz="0" w:space="0" w:color="auto"/>
                                                                                      </w:divBdr>
                                                                                      <w:divsChild>
                                                                                        <w:div w:id="591470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496723933">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730925659">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39747485">
      <w:bodyDiv w:val="1"/>
      <w:marLeft w:val="0"/>
      <w:marRight w:val="0"/>
      <w:marTop w:val="0"/>
      <w:marBottom w:val="0"/>
      <w:divBdr>
        <w:top w:val="none" w:sz="0" w:space="0" w:color="auto"/>
        <w:left w:val="none" w:sz="0" w:space="0" w:color="auto"/>
        <w:bottom w:val="none" w:sz="0" w:space="0" w:color="auto"/>
        <w:right w:val="none" w:sz="0" w:space="0" w:color="auto"/>
      </w:divBdr>
      <w:divsChild>
        <w:div w:id="599022740">
          <w:marLeft w:val="0"/>
          <w:marRight w:val="0"/>
          <w:marTop w:val="0"/>
          <w:marBottom w:val="0"/>
          <w:divBdr>
            <w:top w:val="none" w:sz="0" w:space="0" w:color="auto"/>
            <w:left w:val="none" w:sz="0" w:space="0" w:color="auto"/>
            <w:bottom w:val="none" w:sz="0" w:space="0" w:color="auto"/>
            <w:right w:val="none" w:sz="0" w:space="0" w:color="auto"/>
          </w:divBdr>
          <w:divsChild>
            <w:div w:id="230580608">
              <w:marLeft w:val="0"/>
              <w:marRight w:val="0"/>
              <w:marTop w:val="0"/>
              <w:marBottom w:val="0"/>
              <w:divBdr>
                <w:top w:val="none" w:sz="0" w:space="0" w:color="auto"/>
                <w:left w:val="none" w:sz="0" w:space="0" w:color="auto"/>
                <w:bottom w:val="none" w:sz="0" w:space="0" w:color="auto"/>
                <w:right w:val="none" w:sz="0" w:space="0" w:color="auto"/>
              </w:divBdr>
              <w:divsChild>
                <w:div w:id="1649019578">
                  <w:marLeft w:val="0"/>
                  <w:marRight w:val="0"/>
                  <w:marTop w:val="0"/>
                  <w:marBottom w:val="0"/>
                  <w:divBdr>
                    <w:top w:val="none" w:sz="0" w:space="0" w:color="auto"/>
                    <w:left w:val="none" w:sz="0" w:space="0" w:color="auto"/>
                    <w:bottom w:val="none" w:sz="0" w:space="0" w:color="auto"/>
                    <w:right w:val="none" w:sz="0" w:space="0" w:color="auto"/>
                  </w:divBdr>
                  <w:divsChild>
                    <w:div w:id="1849517699">
                      <w:marLeft w:val="0"/>
                      <w:marRight w:val="0"/>
                      <w:marTop w:val="45"/>
                      <w:marBottom w:val="0"/>
                      <w:divBdr>
                        <w:top w:val="none" w:sz="0" w:space="0" w:color="auto"/>
                        <w:left w:val="none" w:sz="0" w:space="0" w:color="auto"/>
                        <w:bottom w:val="none" w:sz="0" w:space="0" w:color="auto"/>
                        <w:right w:val="none" w:sz="0" w:space="0" w:color="auto"/>
                      </w:divBdr>
                      <w:divsChild>
                        <w:div w:id="1643726579">
                          <w:marLeft w:val="0"/>
                          <w:marRight w:val="0"/>
                          <w:marTop w:val="0"/>
                          <w:marBottom w:val="0"/>
                          <w:divBdr>
                            <w:top w:val="none" w:sz="0" w:space="0" w:color="auto"/>
                            <w:left w:val="none" w:sz="0" w:space="0" w:color="auto"/>
                            <w:bottom w:val="none" w:sz="0" w:space="0" w:color="auto"/>
                            <w:right w:val="none" w:sz="0" w:space="0" w:color="auto"/>
                          </w:divBdr>
                          <w:divsChild>
                            <w:div w:id="149491962">
                              <w:marLeft w:val="2070"/>
                              <w:marRight w:val="3960"/>
                              <w:marTop w:val="0"/>
                              <w:marBottom w:val="0"/>
                              <w:divBdr>
                                <w:top w:val="none" w:sz="0" w:space="0" w:color="auto"/>
                                <w:left w:val="none" w:sz="0" w:space="0" w:color="auto"/>
                                <w:bottom w:val="none" w:sz="0" w:space="0" w:color="auto"/>
                                <w:right w:val="none" w:sz="0" w:space="0" w:color="auto"/>
                              </w:divBdr>
                              <w:divsChild>
                                <w:div w:id="451216715">
                                  <w:marLeft w:val="0"/>
                                  <w:marRight w:val="0"/>
                                  <w:marTop w:val="0"/>
                                  <w:marBottom w:val="0"/>
                                  <w:divBdr>
                                    <w:top w:val="none" w:sz="0" w:space="0" w:color="auto"/>
                                    <w:left w:val="none" w:sz="0" w:space="0" w:color="auto"/>
                                    <w:bottom w:val="none" w:sz="0" w:space="0" w:color="auto"/>
                                    <w:right w:val="none" w:sz="0" w:space="0" w:color="auto"/>
                                  </w:divBdr>
                                  <w:divsChild>
                                    <w:div w:id="768161459">
                                      <w:marLeft w:val="0"/>
                                      <w:marRight w:val="0"/>
                                      <w:marTop w:val="0"/>
                                      <w:marBottom w:val="0"/>
                                      <w:divBdr>
                                        <w:top w:val="none" w:sz="0" w:space="0" w:color="auto"/>
                                        <w:left w:val="none" w:sz="0" w:space="0" w:color="auto"/>
                                        <w:bottom w:val="none" w:sz="0" w:space="0" w:color="auto"/>
                                        <w:right w:val="none" w:sz="0" w:space="0" w:color="auto"/>
                                      </w:divBdr>
                                      <w:divsChild>
                                        <w:div w:id="255484973">
                                          <w:marLeft w:val="0"/>
                                          <w:marRight w:val="0"/>
                                          <w:marTop w:val="0"/>
                                          <w:marBottom w:val="0"/>
                                          <w:divBdr>
                                            <w:top w:val="none" w:sz="0" w:space="0" w:color="auto"/>
                                            <w:left w:val="none" w:sz="0" w:space="0" w:color="auto"/>
                                            <w:bottom w:val="none" w:sz="0" w:space="0" w:color="auto"/>
                                            <w:right w:val="none" w:sz="0" w:space="0" w:color="auto"/>
                                          </w:divBdr>
                                          <w:divsChild>
                                            <w:div w:id="2128158392">
                                              <w:marLeft w:val="0"/>
                                              <w:marRight w:val="0"/>
                                              <w:marTop w:val="90"/>
                                              <w:marBottom w:val="0"/>
                                              <w:divBdr>
                                                <w:top w:val="none" w:sz="0" w:space="0" w:color="auto"/>
                                                <w:left w:val="none" w:sz="0" w:space="0" w:color="auto"/>
                                                <w:bottom w:val="none" w:sz="0" w:space="0" w:color="auto"/>
                                                <w:right w:val="none" w:sz="0" w:space="0" w:color="auto"/>
                                              </w:divBdr>
                                              <w:divsChild>
                                                <w:div w:id="371807698">
                                                  <w:marLeft w:val="0"/>
                                                  <w:marRight w:val="0"/>
                                                  <w:marTop w:val="0"/>
                                                  <w:marBottom w:val="0"/>
                                                  <w:divBdr>
                                                    <w:top w:val="none" w:sz="0" w:space="0" w:color="auto"/>
                                                    <w:left w:val="none" w:sz="0" w:space="0" w:color="auto"/>
                                                    <w:bottom w:val="none" w:sz="0" w:space="0" w:color="auto"/>
                                                    <w:right w:val="none" w:sz="0" w:space="0" w:color="auto"/>
                                                  </w:divBdr>
                                                  <w:divsChild>
                                                    <w:div w:id="249705950">
                                                      <w:marLeft w:val="0"/>
                                                      <w:marRight w:val="0"/>
                                                      <w:marTop w:val="0"/>
                                                      <w:marBottom w:val="0"/>
                                                      <w:divBdr>
                                                        <w:top w:val="none" w:sz="0" w:space="0" w:color="auto"/>
                                                        <w:left w:val="none" w:sz="0" w:space="0" w:color="auto"/>
                                                        <w:bottom w:val="none" w:sz="0" w:space="0" w:color="auto"/>
                                                        <w:right w:val="none" w:sz="0" w:space="0" w:color="auto"/>
                                                      </w:divBdr>
                                                      <w:divsChild>
                                                        <w:div w:id="1779832587">
                                                          <w:marLeft w:val="0"/>
                                                          <w:marRight w:val="0"/>
                                                          <w:marTop w:val="0"/>
                                                          <w:marBottom w:val="390"/>
                                                          <w:divBdr>
                                                            <w:top w:val="none" w:sz="0" w:space="0" w:color="auto"/>
                                                            <w:left w:val="none" w:sz="0" w:space="0" w:color="auto"/>
                                                            <w:bottom w:val="none" w:sz="0" w:space="0" w:color="auto"/>
                                                            <w:right w:val="none" w:sz="0" w:space="0" w:color="auto"/>
                                                          </w:divBdr>
                                                          <w:divsChild>
                                                            <w:div w:id="1093625412">
                                                              <w:marLeft w:val="0"/>
                                                              <w:marRight w:val="0"/>
                                                              <w:marTop w:val="0"/>
                                                              <w:marBottom w:val="0"/>
                                                              <w:divBdr>
                                                                <w:top w:val="none" w:sz="0" w:space="0" w:color="auto"/>
                                                                <w:left w:val="none" w:sz="0" w:space="0" w:color="auto"/>
                                                                <w:bottom w:val="none" w:sz="0" w:space="0" w:color="auto"/>
                                                                <w:right w:val="none" w:sz="0" w:space="0" w:color="auto"/>
                                                              </w:divBdr>
                                                              <w:divsChild>
                                                                <w:div w:id="443042639">
                                                                  <w:marLeft w:val="0"/>
                                                                  <w:marRight w:val="0"/>
                                                                  <w:marTop w:val="0"/>
                                                                  <w:marBottom w:val="0"/>
                                                                  <w:divBdr>
                                                                    <w:top w:val="none" w:sz="0" w:space="0" w:color="auto"/>
                                                                    <w:left w:val="none" w:sz="0" w:space="0" w:color="auto"/>
                                                                    <w:bottom w:val="none" w:sz="0" w:space="0" w:color="auto"/>
                                                                    <w:right w:val="none" w:sz="0" w:space="0" w:color="auto"/>
                                                                  </w:divBdr>
                                                                  <w:divsChild>
                                                                    <w:div w:id="309788759">
                                                                      <w:marLeft w:val="0"/>
                                                                      <w:marRight w:val="0"/>
                                                                      <w:marTop w:val="0"/>
                                                                      <w:marBottom w:val="0"/>
                                                                      <w:divBdr>
                                                                        <w:top w:val="none" w:sz="0" w:space="0" w:color="auto"/>
                                                                        <w:left w:val="none" w:sz="0" w:space="0" w:color="auto"/>
                                                                        <w:bottom w:val="none" w:sz="0" w:space="0" w:color="auto"/>
                                                                        <w:right w:val="none" w:sz="0" w:space="0" w:color="auto"/>
                                                                      </w:divBdr>
                                                                      <w:divsChild>
                                                                        <w:div w:id="295726195">
                                                                          <w:marLeft w:val="0"/>
                                                                          <w:marRight w:val="0"/>
                                                                          <w:marTop w:val="0"/>
                                                                          <w:marBottom w:val="0"/>
                                                                          <w:divBdr>
                                                                            <w:top w:val="none" w:sz="0" w:space="0" w:color="auto"/>
                                                                            <w:left w:val="none" w:sz="0" w:space="0" w:color="auto"/>
                                                                            <w:bottom w:val="none" w:sz="0" w:space="0" w:color="auto"/>
                                                                            <w:right w:val="none" w:sz="0" w:space="0" w:color="auto"/>
                                                                          </w:divBdr>
                                                                          <w:divsChild>
                                                                            <w:div w:id="1270242574">
                                                                              <w:marLeft w:val="0"/>
                                                                              <w:marRight w:val="0"/>
                                                                              <w:marTop w:val="0"/>
                                                                              <w:marBottom w:val="0"/>
                                                                              <w:divBdr>
                                                                                <w:top w:val="none" w:sz="0" w:space="0" w:color="auto"/>
                                                                                <w:left w:val="none" w:sz="0" w:space="0" w:color="auto"/>
                                                                                <w:bottom w:val="none" w:sz="0" w:space="0" w:color="auto"/>
                                                                                <w:right w:val="none" w:sz="0" w:space="0" w:color="auto"/>
                                                                              </w:divBdr>
                                                                              <w:divsChild>
                                                                                <w:div w:id="1002659758">
                                                                                  <w:marLeft w:val="0"/>
                                                                                  <w:marRight w:val="0"/>
                                                                                  <w:marTop w:val="0"/>
                                                                                  <w:marBottom w:val="0"/>
                                                                                  <w:divBdr>
                                                                                    <w:top w:val="none" w:sz="0" w:space="0" w:color="auto"/>
                                                                                    <w:left w:val="none" w:sz="0" w:space="0" w:color="auto"/>
                                                                                    <w:bottom w:val="none" w:sz="0" w:space="0" w:color="auto"/>
                                                                                    <w:right w:val="none" w:sz="0" w:space="0" w:color="auto"/>
                                                                                  </w:divBdr>
                                                                                  <w:divsChild>
                                                                                    <w:div w:id="1606115333">
                                                                                      <w:marLeft w:val="0"/>
                                                                                      <w:marRight w:val="0"/>
                                                                                      <w:marTop w:val="0"/>
                                                                                      <w:marBottom w:val="0"/>
                                                                                      <w:divBdr>
                                                                                        <w:top w:val="none" w:sz="0" w:space="0" w:color="auto"/>
                                                                                        <w:left w:val="none" w:sz="0" w:space="0" w:color="auto"/>
                                                                                        <w:bottom w:val="none" w:sz="0" w:space="0" w:color="auto"/>
                                                                                        <w:right w:val="none" w:sz="0" w:space="0" w:color="auto"/>
                                                                                      </w:divBdr>
                                                                                      <w:divsChild>
                                                                                        <w:div w:id="154922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1564384">
      <w:bodyDiv w:val="1"/>
      <w:marLeft w:val="0"/>
      <w:marRight w:val="0"/>
      <w:marTop w:val="0"/>
      <w:marBottom w:val="0"/>
      <w:divBdr>
        <w:top w:val="none" w:sz="0" w:space="0" w:color="auto"/>
        <w:left w:val="none" w:sz="0" w:space="0" w:color="auto"/>
        <w:bottom w:val="none" w:sz="0" w:space="0" w:color="auto"/>
        <w:right w:val="none" w:sz="0" w:space="0" w:color="auto"/>
      </w:divBdr>
      <w:divsChild>
        <w:div w:id="844513316">
          <w:marLeft w:val="0"/>
          <w:marRight w:val="0"/>
          <w:marTop w:val="0"/>
          <w:marBottom w:val="0"/>
          <w:divBdr>
            <w:top w:val="none" w:sz="0" w:space="0" w:color="auto"/>
            <w:left w:val="none" w:sz="0" w:space="0" w:color="auto"/>
            <w:bottom w:val="none" w:sz="0" w:space="0" w:color="auto"/>
            <w:right w:val="none" w:sz="0" w:space="0" w:color="auto"/>
          </w:divBdr>
          <w:divsChild>
            <w:div w:id="481580813">
              <w:marLeft w:val="0"/>
              <w:marRight w:val="0"/>
              <w:marTop w:val="0"/>
              <w:marBottom w:val="0"/>
              <w:divBdr>
                <w:top w:val="none" w:sz="0" w:space="0" w:color="auto"/>
                <w:left w:val="none" w:sz="0" w:space="0" w:color="auto"/>
                <w:bottom w:val="none" w:sz="0" w:space="0" w:color="auto"/>
                <w:right w:val="none" w:sz="0" w:space="0" w:color="auto"/>
              </w:divBdr>
              <w:divsChild>
                <w:div w:id="1109815181">
                  <w:marLeft w:val="0"/>
                  <w:marRight w:val="0"/>
                  <w:marTop w:val="0"/>
                  <w:marBottom w:val="0"/>
                  <w:divBdr>
                    <w:top w:val="none" w:sz="0" w:space="0" w:color="auto"/>
                    <w:left w:val="none" w:sz="0" w:space="0" w:color="auto"/>
                    <w:bottom w:val="none" w:sz="0" w:space="0" w:color="auto"/>
                    <w:right w:val="none" w:sz="0" w:space="0" w:color="auto"/>
                  </w:divBdr>
                  <w:divsChild>
                    <w:div w:id="1882747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372993908">
      <w:bodyDiv w:val="1"/>
      <w:marLeft w:val="0"/>
      <w:marRight w:val="0"/>
      <w:marTop w:val="0"/>
      <w:marBottom w:val="0"/>
      <w:divBdr>
        <w:top w:val="none" w:sz="0" w:space="0" w:color="auto"/>
        <w:left w:val="none" w:sz="0" w:space="0" w:color="auto"/>
        <w:bottom w:val="none" w:sz="0" w:space="0" w:color="auto"/>
        <w:right w:val="none" w:sz="0" w:space="0" w:color="auto"/>
      </w:divBdr>
      <w:divsChild>
        <w:div w:id="421024255">
          <w:marLeft w:val="0"/>
          <w:marRight w:val="0"/>
          <w:marTop w:val="0"/>
          <w:marBottom w:val="0"/>
          <w:divBdr>
            <w:top w:val="none" w:sz="0" w:space="0" w:color="auto"/>
            <w:left w:val="none" w:sz="0" w:space="0" w:color="auto"/>
            <w:bottom w:val="none" w:sz="0" w:space="0" w:color="auto"/>
            <w:right w:val="none" w:sz="0" w:space="0" w:color="auto"/>
          </w:divBdr>
          <w:divsChild>
            <w:div w:id="125701925">
              <w:marLeft w:val="0"/>
              <w:marRight w:val="0"/>
              <w:marTop w:val="0"/>
              <w:marBottom w:val="0"/>
              <w:divBdr>
                <w:top w:val="none" w:sz="0" w:space="0" w:color="auto"/>
                <w:left w:val="none" w:sz="0" w:space="0" w:color="auto"/>
                <w:bottom w:val="none" w:sz="0" w:space="0" w:color="auto"/>
                <w:right w:val="none" w:sz="0" w:space="0" w:color="auto"/>
              </w:divBdr>
              <w:divsChild>
                <w:div w:id="825051972">
                  <w:marLeft w:val="0"/>
                  <w:marRight w:val="0"/>
                  <w:marTop w:val="0"/>
                  <w:marBottom w:val="0"/>
                  <w:divBdr>
                    <w:top w:val="none" w:sz="0" w:space="0" w:color="auto"/>
                    <w:left w:val="none" w:sz="0" w:space="0" w:color="auto"/>
                    <w:bottom w:val="none" w:sz="0" w:space="0" w:color="auto"/>
                    <w:right w:val="none" w:sz="0" w:space="0" w:color="auto"/>
                  </w:divBdr>
                  <w:divsChild>
                    <w:div w:id="37365934">
                      <w:marLeft w:val="0"/>
                      <w:marRight w:val="0"/>
                      <w:marTop w:val="45"/>
                      <w:marBottom w:val="0"/>
                      <w:divBdr>
                        <w:top w:val="none" w:sz="0" w:space="0" w:color="auto"/>
                        <w:left w:val="none" w:sz="0" w:space="0" w:color="auto"/>
                        <w:bottom w:val="none" w:sz="0" w:space="0" w:color="auto"/>
                        <w:right w:val="none" w:sz="0" w:space="0" w:color="auto"/>
                      </w:divBdr>
                      <w:divsChild>
                        <w:div w:id="1282809928">
                          <w:marLeft w:val="0"/>
                          <w:marRight w:val="0"/>
                          <w:marTop w:val="0"/>
                          <w:marBottom w:val="0"/>
                          <w:divBdr>
                            <w:top w:val="none" w:sz="0" w:space="0" w:color="auto"/>
                            <w:left w:val="none" w:sz="0" w:space="0" w:color="auto"/>
                            <w:bottom w:val="none" w:sz="0" w:space="0" w:color="auto"/>
                            <w:right w:val="none" w:sz="0" w:space="0" w:color="auto"/>
                          </w:divBdr>
                          <w:divsChild>
                            <w:div w:id="1566378023">
                              <w:marLeft w:val="2070"/>
                              <w:marRight w:val="3960"/>
                              <w:marTop w:val="0"/>
                              <w:marBottom w:val="0"/>
                              <w:divBdr>
                                <w:top w:val="none" w:sz="0" w:space="0" w:color="auto"/>
                                <w:left w:val="none" w:sz="0" w:space="0" w:color="auto"/>
                                <w:bottom w:val="none" w:sz="0" w:space="0" w:color="auto"/>
                                <w:right w:val="none" w:sz="0" w:space="0" w:color="auto"/>
                              </w:divBdr>
                              <w:divsChild>
                                <w:div w:id="716466329">
                                  <w:marLeft w:val="0"/>
                                  <w:marRight w:val="0"/>
                                  <w:marTop w:val="0"/>
                                  <w:marBottom w:val="0"/>
                                  <w:divBdr>
                                    <w:top w:val="none" w:sz="0" w:space="0" w:color="auto"/>
                                    <w:left w:val="none" w:sz="0" w:space="0" w:color="auto"/>
                                    <w:bottom w:val="none" w:sz="0" w:space="0" w:color="auto"/>
                                    <w:right w:val="none" w:sz="0" w:space="0" w:color="auto"/>
                                  </w:divBdr>
                                  <w:divsChild>
                                    <w:div w:id="924651659">
                                      <w:marLeft w:val="0"/>
                                      <w:marRight w:val="0"/>
                                      <w:marTop w:val="0"/>
                                      <w:marBottom w:val="0"/>
                                      <w:divBdr>
                                        <w:top w:val="none" w:sz="0" w:space="0" w:color="auto"/>
                                        <w:left w:val="none" w:sz="0" w:space="0" w:color="auto"/>
                                        <w:bottom w:val="none" w:sz="0" w:space="0" w:color="auto"/>
                                        <w:right w:val="none" w:sz="0" w:space="0" w:color="auto"/>
                                      </w:divBdr>
                                      <w:divsChild>
                                        <w:div w:id="987854507">
                                          <w:marLeft w:val="0"/>
                                          <w:marRight w:val="0"/>
                                          <w:marTop w:val="0"/>
                                          <w:marBottom w:val="0"/>
                                          <w:divBdr>
                                            <w:top w:val="none" w:sz="0" w:space="0" w:color="auto"/>
                                            <w:left w:val="none" w:sz="0" w:space="0" w:color="auto"/>
                                            <w:bottom w:val="none" w:sz="0" w:space="0" w:color="auto"/>
                                            <w:right w:val="none" w:sz="0" w:space="0" w:color="auto"/>
                                          </w:divBdr>
                                          <w:divsChild>
                                            <w:div w:id="521281386">
                                              <w:marLeft w:val="0"/>
                                              <w:marRight w:val="0"/>
                                              <w:marTop w:val="90"/>
                                              <w:marBottom w:val="0"/>
                                              <w:divBdr>
                                                <w:top w:val="none" w:sz="0" w:space="0" w:color="auto"/>
                                                <w:left w:val="none" w:sz="0" w:space="0" w:color="auto"/>
                                                <w:bottom w:val="none" w:sz="0" w:space="0" w:color="auto"/>
                                                <w:right w:val="none" w:sz="0" w:space="0" w:color="auto"/>
                                              </w:divBdr>
                                              <w:divsChild>
                                                <w:div w:id="1365249186">
                                                  <w:marLeft w:val="0"/>
                                                  <w:marRight w:val="0"/>
                                                  <w:marTop w:val="0"/>
                                                  <w:marBottom w:val="0"/>
                                                  <w:divBdr>
                                                    <w:top w:val="none" w:sz="0" w:space="0" w:color="auto"/>
                                                    <w:left w:val="none" w:sz="0" w:space="0" w:color="auto"/>
                                                    <w:bottom w:val="none" w:sz="0" w:space="0" w:color="auto"/>
                                                    <w:right w:val="none" w:sz="0" w:space="0" w:color="auto"/>
                                                  </w:divBdr>
                                                  <w:divsChild>
                                                    <w:div w:id="378164312">
                                                      <w:marLeft w:val="0"/>
                                                      <w:marRight w:val="0"/>
                                                      <w:marTop w:val="0"/>
                                                      <w:marBottom w:val="0"/>
                                                      <w:divBdr>
                                                        <w:top w:val="none" w:sz="0" w:space="0" w:color="auto"/>
                                                        <w:left w:val="none" w:sz="0" w:space="0" w:color="auto"/>
                                                        <w:bottom w:val="none" w:sz="0" w:space="0" w:color="auto"/>
                                                        <w:right w:val="none" w:sz="0" w:space="0" w:color="auto"/>
                                                      </w:divBdr>
                                                      <w:divsChild>
                                                        <w:div w:id="388262616">
                                                          <w:marLeft w:val="0"/>
                                                          <w:marRight w:val="0"/>
                                                          <w:marTop w:val="0"/>
                                                          <w:marBottom w:val="390"/>
                                                          <w:divBdr>
                                                            <w:top w:val="none" w:sz="0" w:space="0" w:color="auto"/>
                                                            <w:left w:val="none" w:sz="0" w:space="0" w:color="auto"/>
                                                            <w:bottom w:val="none" w:sz="0" w:space="0" w:color="auto"/>
                                                            <w:right w:val="none" w:sz="0" w:space="0" w:color="auto"/>
                                                          </w:divBdr>
                                                          <w:divsChild>
                                                            <w:div w:id="2039045908">
                                                              <w:marLeft w:val="0"/>
                                                              <w:marRight w:val="0"/>
                                                              <w:marTop w:val="0"/>
                                                              <w:marBottom w:val="0"/>
                                                              <w:divBdr>
                                                                <w:top w:val="none" w:sz="0" w:space="0" w:color="auto"/>
                                                                <w:left w:val="none" w:sz="0" w:space="0" w:color="auto"/>
                                                                <w:bottom w:val="none" w:sz="0" w:space="0" w:color="auto"/>
                                                                <w:right w:val="none" w:sz="0" w:space="0" w:color="auto"/>
                                                              </w:divBdr>
                                                              <w:divsChild>
                                                                <w:div w:id="2100905775">
                                                                  <w:marLeft w:val="0"/>
                                                                  <w:marRight w:val="0"/>
                                                                  <w:marTop w:val="0"/>
                                                                  <w:marBottom w:val="0"/>
                                                                  <w:divBdr>
                                                                    <w:top w:val="none" w:sz="0" w:space="0" w:color="auto"/>
                                                                    <w:left w:val="none" w:sz="0" w:space="0" w:color="auto"/>
                                                                    <w:bottom w:val="none" w:sz="0" w:space="0" w:color="auto"/>
                                                                    <w:right w:val="none" w:sz="0" w:space="0" w:color="auto"/>
                                                                  </w:divBdr>
                                                                  <w:divsChild>
                                                                    <w:div w:id="1832792771">
                                                                      <w:marLeft w:val="0"/>
                                                                      <w:marRight w:val="0"/>
                                                                      <w:marTop w:val="0"/>
                                                                      <w:marBottom w:val="0"/>
                                                                      <w:divBdr>
                                                                        <w:top w:val="none" w:sz="0" w:space="0" w:color="auto"/>
                                                                        <w:left w:val="none" w:sz="0" w:space="0" w:color="auto"/>
                                                                        <w:bottom w:val="none" w:sz="0" w:space="0" w:color="auto"/>
                                                                        <w:right w:val="none" w:sz="0" w:space="0" w:color="auto"/>
                                                                      </w:divBdr>
                                                                      <w:divsChild>
                                                                        <w:div w:id="2090880702">
                                                                          <w:marLeft w:val="0"/>
                                                                          <w:marRight w:val="0"/>
                                                                          <w:marTop w:val="0"/>
                                                                          <w:marBottom w:val="0"/>
                                                                          <w:divBdr>
                                                                            <w:top w:val="none" w:sz="0" w:space="0" w:color="auto"/>
                                                                            <w:left w:val="none" w:sz="0" w:space="0" w:color="auto"/>
                                                                            <w:bottom w:val="none" w:sz="0" w:space="0" w:color="auto"/>
                                                                            <w:right w:val="none" w:sz="0" w:space="0" w:color="auto"/>
                                                                          </w:divBdr>
                                                                          <w:divsChild>
                                                                            <w:div w:id="1961380952">
                                                                              <w:marLeft w:val="0"/>
                                                                              <w:marRight w:val="0"/>
                                                                              <w:marTop w:val="0"/>
                                                                              <w:marBottom w:val="0"/>
                                                                              <w:divBdr>
                                                                                <w:top w:val="none" w:sz="0" w:space="0" w:color="auto"/>
                                                                                <w:left w:val="none" w:sz="0" w:space="0" w:color="auto"/>
                                                                                <w:bottom w:val="none" w:sz="0" w:space="0" w:color="auto"/>
                                                                                <w:right w:val="none" w:sz="0" w:space="0" w:color="auto"/>
                                                                              </w:divBdr>
                                                                              <w:divsChild>
                                                                                <w:div w:id="1912037756">
                                                                                  <w:marLeft w:val="0"/>
                                                                                  <w:marRight w:val="0"/>
                                                                                  <w:marTop w:val="0"/>
                                                                                  <w:marBottom w:val="0"/>
                                                                                  <w:divBdr>
                                                                                    <w:top w:val="none" w:sz="0" w:space="0" w:color="auto"/>
                                                                                    <w:left w:val="none" w:sz="0" w:space="0" w:color="auto"/>
                                                                                    <w:bottom w:val="none" w:sz="0" w:space="0" w:color="auto"/>
                                                                                    <w:right w:val="none" w:sz="0" w:space="0" w:color="auto"/>
                                                                                  </w:divBdr>
                                                                                  <w:divsChild>
                                                                                    <w:div w:id="128784308">
                                                                                      <w:marLeft w:val="0"/>
                                                                                      <w:marRight w:val="0"/>
                                                                                      <w:marTop w:val="0"/>
                                                                                      <w:marBottom w:val="0"/>
                                                                                      <w:divBdr>
                                                                                        <w:top w:val="none" w:sz="0" w:space="0" w:color="auto"/>
                                                                                        <w:left w:val="none" w:sz="0" w:space="0" w:color="auto"/>
                                                                                        <w:bottom w:val="none" w:sz="0" w:space="0" w:color="auto"/>
                                                                                        <w:right w:val="none" w:sz="0" w:space="0" w:color="auto"/>
                                                                                      </w:divBdr>
                                                                                      <w:divsChild>
                                                                                        <w:div w:id="143767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00245979">
      <w:bodyDiv w:val="1"/>
      <w:marLeft w:val="0"/>
      <w:marRight w:val="0"/>
      <w:marTop w:val="0"/>
      <w:marBottom w:val="0"/>
      <w:divBdr>
        <w:top w:val="none" w:sz="0" w:space="0" w:color="auto"/>
        <w:left w:val="none" w:sz="0" w:space="0" w:color="auto"/>
        <w:bottom w:val="none" w:sz="0" w:space="0" w:color="auto"/>
        <w:right w:val="none" w:sz="0" w:space="0" w:color="auto"/>
      </w:divBdr>
    </w:div>
    <w:div w:id="1930963156">
      <w:bodyDiv w:val="1"/>
      <w:marLeft w:val="0"/>
      <w:marRight w:val="0"/>
      <w:marTop w:val="0"/>
      <w:marBottom w:val="0"/>
      <w:divBdr>
        <w:top w:val="none" w:sz="0" w:space="0" w:color="auto"/>
        <w:left w:val="none" w:sz="0" w:space="0" w:color="auto"/>
        <w:bottom w:val="none" w:sz="0" w:space="0" w:color="auto"/>
        <w:right w:val="none" w:sz="0" w:space="0" w:color="auto"/>
      </w:divBdr>
      <w:divsChild>
        <w:div w:id="218513422">
          <w:marLeft w:val="547"/>
          <w:marRight w:val="0"/>
          <w:marTop w:val="0"/>
          <w:marBottom w:val="0"/>
          <w:divBdr>
            <w:top w:val="none" w:sz="0" w:space="0" w:color="auto"/>
            <w:left w:val="none" w:sz="0" w:space="0" w:color="auto"/>
            <w:bottom w:val="none" w:sz="0" w:space="0" w:color="auto"/>
            <w:right w:val="none" w:sz="0" w:space="0" w:color="auto"/>
          </w:divBdr>
        </w:div>
      </w:divsChild>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705782">
      <w:bodyDiv w:val="1"/>
      <w:marLeft w:val="0"/>
      <w:marRight w:val="0"/>
      <w:marTop w:val="0"/>
      <w:marBottom w:val="0"/>
      <w:divBdr>
        <w:top w:val="none" w:sz="0" w:space="0" w:color="auto"/>
        <w:left w:val="none" w:sz="0" w:space="0" w:color="auto"/>
        <w:bottom w:val="none" w:sz="0" w:space="0" w:color="auto"/>
        <w:right w:val="none" w:sz="0" w:space="0" w:color="auto"/>
      </w:divBdr>
      <w:divsChild>
        <w:div w:id="412895697">
          <w:marLeft w:val="0"/>
          <w:marRight w:val="0"/>
          <w:marTop w:val="0"/>
          <w:marBottom w:val="0"/>
          <w:divBdr>
            <w:top w:val="none" w:sz="0" w:space="0" w:color="auto"/>
            <w:left w:val="none" w:sz="0" w:space="0" w:color="auto"/>
            <w:bottom w:val="none" w:sz="0" w:space="0" w:color="auto"/>
            <w:right w:val="none" w:sz="0" w:space="0" w:color="auto"/>
          </w:divBdr>
          <w:divsChild>
            <w:div w:id="680133352">
              <w:marLeft w:val="0"/>
              <w:marRight w:val="0"/>
              <w:marTop w:val="0"/>
              <w:marBottom w:val="0"/>
              <w:divBdr>
                <w:top w:val="none" w:sz="0" w:space="0" w:color="auto"/>
                <w:left w:val="none" w:sz="0" w:space="0" w:color="auto"/>
                <w:bottom w:val="none" w:sz="0" w:space="0" w:color="auto"/>
                <w:right w:val="none" w:sz="0" w:space="0" w:color="auto"/>
              </w:divBdr>
              <w:divsChild>
                <w:div w:id="1858617099">
                  <w:marLeft w:val="0"/>
                  <w:marRight w:val="0"/>
                  <w:marTop w:val="0"/>
                  <w:marBottom w:val="0"/>
                  <w:divBdr>
                    <w:top w:val="none" w:sz="0" w:space="0" w:color="auto"/>
                    <w:left w:val="none" w:sz="0" w:space="0" w:color="auto"/>
                    <w:bottom w:val="none" w:sz="0" w:space="0" w:color="auto"/>
                    <w:right w:val="none" w:sz="0" w:space="0" w:color="auto"/>
                  </w:divBdr>
                  <w:divsChild>
                    <w:div w:id="1669672896">
                      <w:marLeft w:val="0"/>
                      <w:marRight w:val="0"/>
                      <w:marTop w:val="45"/>
                      <w:marBottom w:val="0"/>
                      <w:divBdr>
                        <w:top w:val="none" w:sz="0" w:space="0" w:color="auto"/>
                        <w:left w:val="none" w:sz="0" w:space="0" w:color="auto"/>
                        <w:bottom w:val="none" w:sz="0" w:space="0" w:color="auto"/>
                        <w:right w:val="none" w:sz="0" w:space="0" w:color="auto"/>
                      </w:divBdr>
                      <w:divsChild>
                        <w:div w:id="1118256395">
                          <w:marLeft w:val="0"/>
                          <w:marRight w:val="0"/>
                          <w:marTop w:val="0"/>
                          <w:marBottom w:val="0"/>
                          <w:divBdr>
                            <w:top w:val="none" w:sz="0" w:space="0" w:color="auto"/>
                            <w:left w:val="none" w:sz="0" w:space="0" w:color="auto"/>
                            <w:bottom w:val="none" w:sz="0" w:space="0" w:color="auto"/>
                            <w:right w:val="none" w:sz="0" w:space="0" w:color="auto"/>
                          </w:divBdr>
                          <w:divsChild>
                            <w:div w:id="811991402">
                              <w:marLeft w:val="2070"/>
                              <w:marRight w:val="3960"/>
                              <w:marTop w:val="0"/>
                              <w:marBottom w:val="0"/>
                              <w:divBdr>
                                <w:top w:val="none" w:sz="0" w:space="0" w:color="auto"/>
                                <w:left w:val="none" w:sz="0" w:space="0" w:color="auto"/>
                                <w:bottom w:val="none" w:sz="0" w:space="0" w:color="auto"/>
                                <w:right w:val="none" w:sz="0" w:space="0" w:color="auto"/>
                              </w:divBdr>
                              <w:divsChild>
                                <w:div w:id="1073234750">
                                  <w:marLeft w:val="0"/>
                                  <w:marRight w:val="0"/>
                                  <w:marTop w:val="0"/>
                                  <w:marBottom w:val="0"/>
                                  <w:divBdr>
                                    <w:top w:val="none" w:sz="0" w:space="0" w:color="auto"/>
                                    <w:left w:val="none" w:sz="0" w:space="0" w:color="auto"/>
                                    <w:bottom w:val="none" w:sz="0" w:space="0" w:color="auto"/>
                                    <w:right w:val="none" w:sz="0" w:space="0" w:color="auto"/>
                                  </w:divBdr>
                                  <w:divsChild>
                                    <w:div w:id="447237164">
                                      <w:marLeft w:val="0"/>
                                      <w:marRight w:val="0"/>
                                      <w:marTop w:val="0"/>
                                      <w:marBottom w:val="0"/>
                                      <w:divBdr>
                                        <w:top w:val="none" w:sz="0" w:space="0" w:color="auto"/>
                                        <w:left w:val="none" w:sz="0" w:space="0" w:color="auto"/>
                                        <w:bottom w:val="none" w:sz="0" w:space="0" w:color="auto"/>
                                        <w:right w:val="none" w:sz="0" w:space="0" w:color="auto"/>
                                      </w:divBdr>
                                      <w:divsChild>
                                        <w:div w:id="1137651119">
                                          <w:marLeft w:val="0"/>
                                          <w:marRight w:val="0"/>
                                          <w:marTop w:val="0"/>
                                          <w:marBottom w:val="0"/>
                                          <w:divBdr>
                                            <w:top w:val="none" w:sz="0" w:space="0" w:color="auto"/>
                                            <w:left w:val="none" w:sz="0" w:space="0" w:color="auto"/>
                                            <w:bottom w:val="none" w:sz="0" w:space="0" w:color="auto"/>
                                            <w:right w:val="none" w:sz="0" w:space="0" w:color="auto"/>
                                          </w:divBdr>
                                          <w:divsChild>
                                            <w:div w:id="1720472317">
                                              <w:marLeft w:val="0"/>
                                              <w:marRight w:val="0"/>
                                              <w:marTop w:val="90"/>
                                              <w:marBottom w:val="0"/>
                                              <w:divBdr>
                                                <w:top w:val="none" w:sz="0" w:space="0" w:color="auto"/>
                                                <w:left w:val="none" w:sz="0" w:space="0" w:color="auto"/>
                                                <w:bottom w:val="none" w:sz="0" w:space="0" w:color="auto"/>
                                                <w:right w:val="none" w:sz="0" w:space="0" w:color="auto"/>
                                              </w:divBdr>
                                              <w:divsChild>
                                                <w:div w:id="974290532">
                                                  <w:marLeft w:val="0"/>
                                                  <w:marRight w:val="0"/>
                                                  <w:marTop w:val="0"/>
                                                  <w:marBottom w:val="0"/>
                                                  <w:divBdr>
                                                    <w:top w:val="none" w:sz="0" w:space="0" w:color="auto"/>
                                                    <w:left w:val="none" w:sz="0" w:space="0" w:color="auto"/>
                                                    <w:bottom w:val="none" w:sz="0" w:space="0" w:color="auto"/>
                                                    <w:right w:val="none" w:sz="0" w:space="0" w:color="auto"/>
                                                  </w:divBdr>
                                                  <w:divsChild>
                                                    <w:div w:id="1497069051">
                                                      <w:marLeft w:val="0"/>
                                                      <w:marRight w:val="0"/>
                                                      <w:marTop w:val="0"/>
                                                      <w:marBottom w:val="0"/>
                                                      <w:divBdr>
                                                        <w:top w:val="none" w:sz="0" w:space="0" w:color="auto"/>
                                                        <w:left w:val="none" w:sz="0" w:space="0" w:color="auto"/>
                                                        <w:bottom w:val="none" w:sz="0" w:space="0" w:color="auto"/>
                                                        <w:right w:val="none" w:sz="0" w:space="0" w:color="auto"/>
                                                      </w:divBdr>
                                                      <w:divsChild>
                                                        <w:div w:id="865143617">
                                                          <w:marLeft w:val="0"/>
                                                          <w:marRight w:val="0"/>
                                                          <w:marTop w:val="0"/>
                                                          <w:marBottom w:val="390"/>
                                                          <w:divBdr>
                                                            <w:top w:val="none" w:sz="0" w:space="0" w:color="auto"/>
                                                            <w:left w:val="none" w:sz="0" w:space="0" w:color="auto"/>
                                                            <w:bottom w:val="none" w:sz="0" w:space="0" w:color="auto"/>
                                                            <w:right w:val="none" w:sz="0" w:space="0" w:color="auto"/>
                                                          </w:divBdr>
                                                          <w:divsChild>
                                                            <w:div w:id="2113238292">
                                                              <w:marLeft w:val="0"/>
                                                              <w:marRight w:val="0"/>
                                                              <w:marTop w:val="0"/>
                                                              <w:marBottom w:val="0"/>
                                                              <w:divBdr>
                                                                <w:top w:val="none" w:sz="0" w:space="0" w:color="auto"/>
                                                                <w:left w:val="none" w:sz="0" w:space="0" w:color="auto"/>
                                                                <w:bottom w:val="none" w:sz="0" w:space="0" w:color="auto"/>
                                                                <w:right w:val="none" w:sz="0" w:space="0" w:color="auto"/>
                                                              </w:divBdr>
                                                              <w:divsChild>
                                                                <w:div w:id="1873155003">
                                                                  <w:marLeft w:val="0"/>
                                                                  <w:marRight w:val="0"/>
                                                                  <w:marTop w:val="0"/>
                                                                  <w:marBottom w:val="0"/>
                                                                  <w:divBdr>
                                                                    <w:top w:val="none" w:sz="0" w:space="0" w:color="auto"/>
                                                                    <w:left w:val="none" w:sz="0" w:space="0" w:color="auto"/>
                                                                    <w:bottom w:val="none" w:sz="0" w:space="0" w:color="auto"/>
                                                                    <w:right w:val="none" w:sz="0" w:space="0" w:color="auto"/>
                                                                  </w:divBdr>
                                                                  <w:divsChild>
                                                                    <w:div w:id="2052997644">
                                                                      <w:marLeft w:val="0"/>
                                                                      <w:marRight w:val="0"/>
                                                                      <w:marTop w:val="0"/>
                                                                      <w:marBottom w:val="0"/>
                                                                      <w:divBdr>
                                                                        <w:top w:val="none" w:sz="0" w:space="0" w:color="auto"/>
                                                                        <w:left w:val="none" w:sz="0" w:space="0" w:color="auto"/>
                                                                        <w:bottom w:val="none" w:sz="0" w:space="0" w:color="auto"/>
                                                                        <w:right w:val="none" w:sz="0" w:space="0" w:color="auto"/>
                                                                      </w:divBdr>
                                                                      <w:divsChild>
                                                                        <w:div w:id="1228417300">
                                                                          <w:marLeft w:val="0"/>
                                                                          <w:marRight w:val="0"/>
                                                                          <w:marTop w:val="0"/>
                                                                          <w:marBottom w:val="0"/>
                                                                          <w:divBdr>
                                                                            <w:top w:val="none" w:sz="0" w:space="0" w:color="auto"/>
                                                                            <w:left w:val="none" w:sz="0" w:space="0" w:color="auto"/>
                                                                            <w:bottom w:val="none" w:sz="0" w:space="0" w:color="auto"/>
                                                                            <w:right w:val="none" w:sz="0" w:space="0" w:color="auto"/>
                                                                          </w:divBdr>
                                                                          <w:divsChild>
                                                                            <w:div w:id="714156720">
                                                                              <w:marLeft w:val="0"/>
                                                                              <w:marRight w:val="0"/>
                                                                              <w:marTop w:val="0"/>
                                                                              <w:marBottom w:val="0"/>
                                                                              <w:divBdr>
                                                                                <w:top w:val="none" w:sz="0" w:space="0" w:color="auto"/>
                                                                                <w:left w:val="none" w:sz="0" w:space="0" w:color="auto"/>
                                                                                <w:bottom w:val="none" w:sz="0" w:space="0" w:color="auto"/>
                                                                                <w:right w:val="none" w:sz="0" w:space="0" w:color="auto"/>
                                                                              </w:divBdr>
                                                                              <w:divsChild>
                                                                                <w:div w:id="1554930262">
                                                                                  <w:marLeft w:val="0"/>
                                                                                  <w:marRight w:val="0"/>
                                                                                  <w:marTop w:val="0"/>
                                                                                  <w:marBottom w:val="0"/>
                                                                                  <w:divBdr>
                                                                                    <w:top w:val="none" w:sz="0" w:space="0" w:color="auto"/>
                                                                                    <w:left w:val="none" w:sz="0" w:space="0" w:color="auto"/>
                                                                                    <w:bottom w:val="none" w:sz="0" w:space="0" w:color="auto"/>
                                                                                    <w:right w:val="none" w:sz="0" w:space="0" w:color="auto"/>
                                                                                  </w:divBdr>
                                                                                  <w:divsChild>
                                                                                    <w:div w:id="1708338158">
                                                                                      <w:marLeft w:val="0"/>
                                                                                      <w:marRight w:val="0"/>
                                                                                      <w:marTop w:val="0"/>
                                                                                      <w:marBottom w:val="0"/>
                                                                                      <w:divBdr>
                                                                                        <w:top w:val="none" w:sz="0" w:space="0" w:color="auto"/>
                                                                                        <w:left w:val="none" w:sz="0" w:space="0" w:color="auto"/>
                                                                                        <w:bottom w:val="none" w:sz="0" w:space="0" w:color="auto"/>
                                                                                        <w:right w:val="none" w:sz="0" w:space="0" w:color="auto"/>
                                                                                      </w:divBdr>
                                                                                      <w:divsChild>
                                                                                        <w:div w:id="1742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unctum-pr.d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up@punctum-pr.de" TargetMode="External"/><Relationship Id="rId4" Type="http://schemas.openxmlformats.org/officeDocument/2006/relationships/settings" Target="settings.xml"/><Relationship Id="rId9" Type="http://schemas.openxmlformats.org/officeDocument/2006/relationships/hyperlink" Target="http://www.itacsoftware.com"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07948A-9768-4FDE-964C-E7CDE2005B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778</Words>
  <Characters>4810</Characters>
  <Application>Microsoft Office Word</Application>
  <DocSecurity>0</DocSecurity>
  <Lines>40</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Hannover Messe 2019</vt:lpstr>
      <vt:lpstr>iTAC</vt:lpstr>
    </vt:vector>
  </TitlesOfParts>
  <Company>iTAC Software AG</Company>
  <LinksUpToDate>false</LinksUpToDate>
  <CharactersWithSpaces>5577</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Hannover Messe 2019</dc:title>
  <dc:subject>Hannover Messe 2019</dc:subject>
  <dc:creator>Michael Fischer</dc:creator>
  <cp:keywords>MES, HM19, Hannover, 2019, iTAC, Dürr, Group, Adamos, LOXEO</cp:keywords>
  <dc:description>copyright iTAC</dc:description>
  <cp:lastModifiedBy>Natalie Wick</cp:lastModifiedBy>
  <cp:revision>7</cp:revision>
  <cp:lastPrinted>2019-03-13T10:29:00Z</cp:lastPrinted>
  <dcterms:created xsi:type="dcterms:W3CDTF">2019-03-12T12:21:00Z</dcterms:created>
  <dcterms:modified xsi:type="dcterms:W3CDTF">2019-03-13T11:46:00Z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